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0EBC" w14:textId="142609DA" w:rsidR="003945DE" w:rsidRDefault="00DA720C" w:rsidP="00DA720C">
      <w:pPr>
        <w:jc w:val="center"/>
      </w:pPr>
      <w:bookmarkStart w:id="0" w:name="_Hlk153022986"/>
      <w:bookmarkEnd w:id="0"/>
      <w:r>
        <w:rPr>
          <w:noProof/>
          <w:lang w:eastAsia="fr-CA"/>
        </w:rPr>
        <w:drawing>
          <wp:inline distT="0" distB="0" distL="0" distR="0" wp14:anchorId="1254BA14" wp14:editId="09FEF6CE">
            <wp:extent cx="2002536" cy="1161288"/>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2536" cy="1161288"/>
                    </a:xfrm>
                    <a:prstGeom prst="rect">
                      <a:avLst/>
                    </a:prstGeom>
                  </pic:spPr>
                </pic:pic>
              </a:graphicData>
            </a:graphic>
          </wp:inline>
        </w:drawing>
      </w:r>
    </w:p>
    <w:p w14:paraId="79DA9199" w14:textId="77777777" w:rsidR="0040722E" w:rsidRDefault="0040722E" w:rsidP="00DA720C">
      <w:pPr>
        <w:spacing w:before="240"/>
        <w:contextualSpacing/>
        <w:rPr>
          <w:rFonts w:cs="Arial"/>
          <w:b/>
          <w:smallCaps/>
          <w:sz w:val="32"/>
          <w:szCs w:val="28"/>
        </w:rPr>
      </w:pPr>
    </w:p>
    <w:p w14:paraId="7D046FBA" w14:textId="62267EC7" w:rsidR="003945DE" w:rsidRPr="007D7C08" w:rsidRDefault="00501B15" w:rsidP="728AE2FB">
      <w:pPr>
        <w:spacing w:before="240"/>
        <w:contextualSpacing/>
        <w:jc w:val="center"/>
        <w:rPr>
          <w:rFonts w:cs="Arial"/>
          <w:b/>
          <w:bCs/>
          <w:smallCaps/>
          <w:sz w:val="44"/>
          <w:szCs w:val="44"/>
        </w:rPr>
      </w:pPr>
      <w:bookmarkStart w:id="1" w:name="_Int_rhIvOxut"/>
      <w:r w:rsidRPr="728AE2FB">
        <w:rPr>
          <w:rFonts w:cs="Arial"/>
          <w:b/>
          <w:bCs/>
          <w:smallCaps/>
          <w:sz w:val="44"/>
          <w:szCs w:val="44"/>
        </w:rPr>
        <w:t>offre</w:t>
      </w:r>
      <w:bookmarkEnd w:id="1"/>
      <w:r w:rsidRPr="728AE2FB">
        <w:rPr>
          <w:rFonts w:cs="Arial"/>
          <w:b/>
          <w:bCs/>
          <w:smallCaps/>
          <w:sz w:val="44"/>
          <w:szCs w:val="44"/>
        </w:rPr>
        <w:t xml:space="preserve"> d’emploi</w:t>
      </w:r>
    </w:p>
    <w:p w14:paraId="4A6BDD97" w14:textId="6A12B410" w:rsidR="003945DE" w:rsidRDefault="00516696" w:rsidP="009575A7">
      <w:pPr>
        <w:spacing w:before="240"/>
        <w:contextualSpacing/>
        <w:jc w:val="center"/>
        <w:rPr>
          <w:rFonts w:cs="Arial"/>
          <w:b/>
          <w:color w:val="A20000"/>
          <w:sz w:val="44"/>
          <w:szCs w:val="44"/>
        </w:rPr>
      </w:pPr>
      <w:r w:rsidRPr="00516696">
        <w:rPr>
          <w:rFonts w:cs="Arial"/>
          <w:b/>
          <w:color w:val="A20000"/>
          <w:sz w:val="44"/>
          <w:szCs w:val="44"/>
        </w:rPr>
        <w:t>Directeur ou Directrice géné</w:t>
      </w:r>
      <w:r>
        <w:rPr>
          <w:rFonts w:cs="Arial"/>
          <w:b/>
          <w:color w:val="A20000"/>
          <w:sz w:val="44"/>
          <w:szCs w:val="44"/>
        </w:rPr>
        <w:t>r</w:t>
      </w:r>
      <w:r w:rsidRPr="00516696">
        <w:rPr>
          <w:rFonts w:cs="Arial"/>
          <w:b/>
          <w:color w:val="A20000"/>
          <w:sz w:val="44"/>
          <w:szCs w:val="44"/>
        </w:rPr>
        <w:t>al(e)</w:t>
      </w:r>
    </w:p>
    <w:p w14:paraId="34583B6B" w14:textId="77777777" w:rsidR="00516696" w:rsidRPr="00516696" w:rsidRDefault="00516696" w:rsidP="009575A7">
      <w:pPr>
        <w:spacing w:before="240"/>
        <w:contextualSpacing/>
        <w:jc w:val="center"/>
        <w:rPr>
          <w:rFonts w:cs="Arial"/>
          <w:b/>
          <w:color w:val="A20000"/>
          <w:sz w:val="44"/>
          <w:szCs w:val="44"/>
        </w:rPr>
      </w:pPr>
    </w:p>
    <w:p w14:paraId="2F50CFD5" w14:textId="77777777" w:rsidR="00516696" w:rsidRDefault="00516696" w:rsidP="00DA720C">
      <w:pPr>
        <w:spacing w:after="0" w:line="276" w:lineRule="auto"/>
        <w:rPr>
          <w:b/>
        </w:rPr>
      </w:pPr>
    </w:p>
    <w:p w14:paraId="65968E50" w14:textId="77777777" w:rsidR="00516696" w:rsidRPr="00516696" w:rsidRDefault="00516696" w:rsidP="00516696">
      <w:pPr>
        <w:spacing w:after="0" w:line="276" w:lineRule="auto"/>
        <w:rPr>
          <w:b/>
          <w:color w:val="A20000"/>
        </w:rPr>
      </w:pPr>
      <w:r w:rsidRPr="00516696">
        <w:rPr>
          <w:b/>
          <w:color w:val="A20000"/>
        </w:rPr>
        <w:t>Détails du poste</w:t>
      </w:r>
    </w:p>
    <w:p w14:paraId="5293C0B9" w14:textId="77777777" w:rsidR="00516696" w:rsidRPr="00516696" w:rsidRDefault="00516696" w:rsidP="00516696">
      <w:pPr>
        <w:spacing w:after="0" w:line="276" w:lineRule="auto"/>
        <w:rPr>
          <w:b/>
        </w:rPr>
      </w:pPr>
    </w:p>
    <w:p w14:paraId="5BDE7D62" w14:textId="103AF866" w:rsidR="00516696" w:rsidRPr="00516696" w:rsidRDefault="00516696" w:rsidP="728AE2FB">
      <w:pPr>
        <w:spacing w:after="0" w:line="360" w:lineRule="auto"/>
        <w:jc w:val="both"/>
        <w:rPr>
          <w:color w:val="A20000"/>
        </w:rPr>
      </w:pPr>
      <w:r w:rsidRPr="728AE2FB">
        <w:rPr>
          <w:color w:val="A20000"/>
        </w:rPr>
        <w:t xml:space="preserve">Fondé en 2009, le Réseau du patrimoine de Gatineau et de l’Outaouais (RPGO) est un organisme à but non lucratif regroupant </w:t>
      </w:r>
      <w:r w:rsidR="295E98FC" w:rsidRPr="728AE2FB">
        <w:rPr>
          <w:color w:val="A20000"/>
        </w:rPr>
        <w:t>61</w:t>
      </w:r>
      <w:r w:rsidR="00A53712" w:rsidRPr="728AE2FB">
        <w:rPr>
          <w:color w:val="A20000"/>
        </w:rPr>
        <w:t> </w:t>
      </w:r>
      <w:r w:rsidRPr="728AE2FB">
        <w:rPr>
          <w:color w:val="A20000"/>
        </w:rPr>
        <w:t xml:space="preserve">membres, dont </w:t>
      </w:r>
      <w:r w:rsidR="7A6CF846" w:rsidRPr="728AE2FB">
        <w:rPr>
          <w:color w:val="A20000"/>
        </w:rPr>
        <w:t>32</w:t>
      </w:r>
      <w:r w:rsidR="00A53712" w:rsidRPr="728AE2FB">
        <w:rPr>
          <w:color w:val="A20000"/>
        </w:rPr>
        <w:t> </w:t>
      </w:r>
      <w:r w:rsidRPr="728AE2FB">
        <w:rPr>
          <w:color w:val="A20000"/>
        </w:rPr>
        <w:t>organismes en patrimoine, qui ont à cœur la promotion, la préservation et la protection du patrimoine.</w:t>
      </w:r>
    </w:p>
    <w:p w14:paraId="19C4CB00" w14:textId="77777777" w:rsidR="00516696" w:rsidRPr="00516696" w:rsidRDefault="00516696" w:rsidP="00516696">
      <w:pPr>
        <w:spacing w:after="0" w:line="360" w:lineRule="auto"/>
        <w:jc w:val="both"/>
        <w:rPr>
          <w:bCs/>
          <w:color w:val="A20000"/>
        </w:rPr>
      </w:pPr>
    </w:p>
    <w:p w14:paraId="603849E0" w14:textId="504066E2" w:rsidR="00516696" w:rsidRPr="00516696" w:rsidRDefault="00516696" w:rsidP="00516696">
      <w:pPr>
        <w:spacing w:after="0" w:line="360" w:lineRule="auto"/>
        <w:jc w:val="both"/>
        <w:rPr>
          <w:bCs/>
          <w:color w:val="A20000"/>
        </w:rPr>
      </w:pPr>
      <w:r w:rsidRPr="00516696">
        <w:rPr>
          <w:bCs/>
          <w:color w:val="A20000"/>
        </w:rPr>
        <w:t>Le RPGO poursuit les objectifs suivants</w:t>
      </w:r>
      <w:r w:rsidR="00B634DC">
        <w:rPr>
          <w:bCs/>
          <w:color w:val="A20000"/>
        </w:rPr>
        <w:t> </w:t>
      </w:r>
      <w:r w:rsidRPr="00516696">
        <w:rPr>
          <w:bCs/>
          <w:color w:val="A20000"/>
        </w:rPr>
        <w:t>: appuyer ses organismes membres dans la réalisation de leur mission respective, représenter les intérêts de ses organismes membres et du secteur patrimonial et concerter ses organismes membres et les parties intéressées pour assurer la vitalité du secteur patrimonial en Outaouais.</w:t>
      </w:r>
    </w:p>
    <w:p w14:paraId="7314DB2E" w14:textId="77777777" w:rsidR="00516696" w:rsidRDefault="00516696" w:rsidP="00DA720C">
      <w:pPr>
        <w:spacing w:after="0" w:line="276" w:lineRule="auto"/>
        <w:rPr>
          <w:b/>
        </w:rPr>
      </w:pPr>
    </w:p>
    <w:p w14:paraId="09903DEF" w14:textId="2D34DD27" w:rsidR="00516696" w:rsidRDefault="008753B9" w:rsidP="008753B9">
      <w:pPr>
        <w:spacing w:after="0" w:line="276" w:lineRule="auto"/>
        <w:jc w:val="center"/>
        <w:rPr>
          <w:b/>
        </w:rPr>
      </w:pPr>
      <w:r>
        <w:rPr>
          <w:noProof/>
          <w:lang w:eastAsia="fr-CA"/>
        </w:rPr>
        <w:drawing>
          <wp:inline distT="0" distB="0" distL="0" distR="0" wp14:anchorId="6014DF22" wp14:editId="1BC0FD83">
            <wp:extent cx="229235" cy="294731"/>
            <wp:effectExtent l="0" t="0" r="0" b="0"/>
            <wp:docPr id="704697344" name="Image 70469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2" cstate="print">
                      <a:extLst>
                        <a:ext uri="{28A0092B-C50C-407E-A947-70E740481C1C}">
                          <a14:useLocalDpi xmlns:a14="http://schemas.microsoft.com/office/drawing/2010/main" val="0"/>
                        </a:ext>
                      </a:extLst>
                    </a:blip>
                    <a:srcRect l="2636" t="16365" r="64148" b="9991"/>
                    <a:stretch/>
                  </pic:blipFill>
                  <pic:spPr bwMode="auto">
                    <a:xfrm>
                      <a:off x="0" y="0"/>
                      <a:ext cx="237626" cy="305519"/>
                    </a:xfrm>
                    <a:prstGeom prst="rect">
                      <a:avLst/>
                    </a:prstGeom>
                    <a:ln>
                      <a:noFill/>
                    </a:ln>
                    <a:extLst>
                      <a:ext uri="{53640926-AAD7-44D8-BBD7-CCE9431645EC}">
                        <a14:shadowObscured xmlns:a14="http://schemas.microsoft.com/office/drawing/2010/main"/>
                      </a:ext>
                    </a:extLst>
                  </pic:spPr>
                </pic:pic>
              </a:graphicData>
            </a:graphic>
          </wp:inline>
        </w:drawing>
      </w:r>
    </w:p>
    <w:p w14:paraId="4A712736" w14:textId="77777777" w:rsidR="008753B9" w:rsidRDefault="008753B9" w:rsidP="00516696">
      <w:pPr>
        <w:spacing w:after="0" w:line="276" w:lineRule="auto"/>
        <w:rPr>
          <w:b/>
          <w:color w:val="A20000"/>
        </w:rPr>
      </w:pPr>
    </w:p>
    <w:p w14:paraId="23CC2EDA" w14:textId="55CA3C1E" w:rsidR="00516696" w:rsidRPr="00516696" w:rsidRDefault="00516696" w:rsidP="00516696">
      <w:pPr>
        <w:spacing w:after="0" w:line="276" w:lineRule="auto"/>
        <w:rPr>
          <w:b/>
          <w:color w:val="A20000"/>
        </w:rPr>
      </w:pPr>
      <w:r w:rsidRPr="00516696">
        <w:rPr>
          <w:b/>
          <w:color w:val="A20000"/>
        </w:rPr>
        <w:t>Sommaire de la fonction</w:t>
      </w:r>
    </w:p>
    <w:p w14:paraId="3623FD1B" w14:textId="77777777" w:rsidR="00516696" w:rsidRPr="00516696" w:rsidRDefault="00516696" w:rsidP="00516696">
      <w:pPr>
        <w:spacing w:after="0" w:line="276" w:lineRule="auto"/>
        <w:rPr>
          <w:b/>
        </w:rPr>
      </w:pPr>
    </w:p>
    <w:p w14:paraId="6B2E1CB0" w14:textId="77777777" w:rsidR="00516696" w:rsidRDefault="00516696" w:rsidP="002D5F3B">
      <w:pPr>
        <w:spacing w:after="0" w:line="276" w:lineRule="auto"/>
        <w:jc w:val="both"/>
        <w:rPr>
          <w:bCs/>
        </w:rPr>
      </w:pPr>
      <w:r w:rsidRPr="00516696">
        <w:rPr>
          <w:bCs/>
        </w:rPr>
        <w:t>Le RPGO est à la recherche d’un directeur ou d’une directrice général(e) pour assurer la gestion de l’organisme et l’avancement de divers projets. Le RPGO regroupe des organismes dynamiques aux mandats diversifiés. Ce contexte offre à la direction générale en place une réelle occasion de faire avancer les choses et d’exercer une influence solide dans le milieu patrimonial de la région.</w:t>
      </w:r>
    </w:p>
    <w:p w14:paraId="48EFCC60" w14:textId="77777777" w:rsidR="00516696" w:rsidRPr="00516696" w:rsidRDefault="00516696" w:rsidP="002D5F3B">
      <w:pPr>
        <w:spacing w:after="0" w:line="276" w:lineRule="auto"/>
        <w:jc w:val="both"/>
        <w:rPr>
          <w:bCs/>
        </w:rPr>
      </w:pPr>
    </w:p>
    <w:p w14:paraId="630F6E51" w14:textId="77777777" w:rsidR="00516696" w:rsidRDefault="00516696" w:rsidP="002D5F3B">
      <w:pPr>
        <w:spacing w:after="0" w:line="276" w:lineRule="auto"/>
        <w:jc w:val="both"/>
        <w:rPr>
          <w:bCs/>
        </w:rPr>
      </w:pPr>
      <w:r w:rsidRPr="00516696">
        <w:rPr>
          <w:bCs/>
        </w:rPr>
        <w:t>Sous l’autorité et avec le soutien du conseil d’administration, cette personne a le pouvoir d’instaurer des façons de faire innovantes qui optimisent les opérations et qui viennent en soutien au milieu.</w:t>
      </w:r>
    </w:p>
    <w:p w14:paraId="7EC74DF2" w14:textId="77777777" w:rsidR="00516696" w:rsidRPr="00516696" w:rsidRDefault="00516696" w:rsidP="002D5F3B">
      <w:pPr>
        <w:spacing w:after="0" w:line="276" w:lineRule="auto"/>
        <w:jc w:val="both"/>
        <w:rPr>
          <w:bCs/>
        </w:rPr>
      </w:pPr>
    </w:p>
    <w:p w14:paraId="6208064B" w14:textId="77777777" w:rsidR="00516696" w:rsidRDefault="00516696" w:rsidP="002D5F3B">
      <w:pPr>
        <w:spacing w:after="0" w:line="276" w:lineRule="auto"/>
        <w:jc w:val="both"/>
        <w:rPr>
          <w:bCs/>
        </w:rPr>
      </w:pPr>
      <w:r w:rsidRPr="00516696">
        <w:rPr>
          <w:bCs/>
        </w:rPr>
        <w:t>De plus, impliquée directement dans les opérations, cette personne assume la gestion des ressources humaines, financières et matérielles de l’organisation au quotidien.</w:t>
      </w:r>
    </w:p>
    <w:p w14:paraId="6BF949F0" w14:textId="77777777" w:rsidR="00516696" w:rsidRPr="00516696" w:rsidRDefault="00516696" w:rsidP="00516696">
      <w:pPr>
        <w:spacing w:after="0" w:line="276" w:lineRule="auto"/>
        <w:rPr>
          <w:bCs/>
        </w:rPr>
      </w:pPr>
    </w:p>
    <w:p w14:paraId="68E66886" w14:textId="7A1DDDC2" w:rsidR="00516696" w:rsidRPr="00516696" w:rsidRDefault="00516696" w:rsidP="00516696">
      <w:pPr>
        <w:spacing w:after="0" w:line="276" w:lineRule="auto"/>
        <w:rPr>
          <w:bCs/>
        </w:rPr>
      </w:pPr>
      <w:r w:rsidRPr="003928DA">
        <w:rPr>
          <w:b/>
        </w:rPr>
        <w:t>Type de poste</w:t>
      </w:r>
      <w:r w:rsidR="00B634DC">
        <w:rPr>
          <w:b/>
        </w:rPr>
        <w:t> </w:t>
      </w:r>
      <w:r w:rsidRPr="00516696">
        <w:rPr>
          <w:bCs/>
        </w:rPr>
        <w:t xml:space="preserve">: </w:t>
      </w:r>
      <w:r w:rsidRPr="000E35A6">
        <w:rPr>
          <w:bCs/>
          <w:color w:val="A20000"/>
        </w:rPr>
        <w:t xml:space="preserve">Temps plein permanent </w:t>
      </w:r>
      <w:r w:rsidR="00B634DC">
        <w:rPr>
          <w:bCs/>
          <w:color w:val="A20000"/>
        </w:rPr>
        <w:t>—</w:t>
      </w:r>
      <w:r w:rsidRPr="000E35A6">
        <w:rPr>
          <w:bCs/>
          <w:color w:val="A20000"/>
        </w:rPr>
        <w:t xml:space="preserve"> 35</w:t>
      </w:r>
      <w:r w:rsidR="00A53712">
        <w:rPr>
          <w:bCs/>
          <w:color w:val="A20000"/>
        </w:rPr>
        <w:t> </w:t>
      </w:r>
      <w:r w:rsidRPr="000E35A6">
        <w:rPr>
          <w:bCs/>
          <w:color w:val="A20000"/>
        </w:rPr>
        <w:t>heures / semaine</w:t>
      </w:r>
    </w:p>
    <w:p w14:paraId="034D16B1" w14:textId="77777777" w:rsidR="00B341DC" w:rsidRDefault="00B341DC" w:rsidP="00516696">
      <w:pPr>
        <w:spacing w:after="0" w:line="276" w:lineRule="auto"/>
        <w:rPr>
          <w:bCs/>
        </w:rPr>
      </w:pPr>
    </w:p>
    <w:p w14:paraId="6A44D17E" w14:textId="354385B2" w:rsidR="00516696" w:rsidRPr="00516696" w:rsidRDefault="00516696" w:rsidP="002D5F3B">
      <w:pPr>
        <w:spacing w:after="0" w:line="276" w:lineRule="auto"/>
        <w:ind w:left="993" w:hanging="993"/>
        <w:rPr>
          <w:bCs/>
        </w:rPr>
      </w:pPr>
      <w:r w:rsidRPr="003928DA">
        <w:rPr>
          <w:b/>
        </w:rPr>
        <w:t>Horaire</w:t>
      </w:r>
      <w:r w:rsidR="00B634DC">
        <w:rPr>
          <w:bCs/>
        </w:rPr>
        <w:t> </w:t>
      </w:r>
      <w:r w:rsidRPr="00516696">
        <w:rPr>
          <w:bCs/>
        </w:rPr>
        <w:t xml:space="preserve">: </w:t>
      </w:r>
      <w:r w:rsidR="002D5F3B">
        <w:rPr>
          <w:bCs/>
        </w:rPr>
        <w:tab/>
      </w:r>
      <w:r w:rsidRPr="000E35A6">
        <w:rPr>
          <w:bCs/>
          <w:color w:val="A20000"/>
        </w:rPr>
        <w:t>Du lundi au vendredi de jour, flexibilité des heures de travail, horaire de soir occasionnel</w:t>
      </w:r>
      <w:r w:rsidR="00065AC2">
        <w:rPr>
          <w:bCs/>
          <w:color w:val="A20000"/>
        </w:rPr>
        <w:t xml:space="preserve"> et quelques fin de semaine</w:t>
      </w:r>
    </w:p>
    <w:p w14:paraId="369BD3D9" w14:textId="77777777" w:rsidR="00B341DC" w:rsidRDefault="00B341DC" w:rsidP="00516696">
      <w:pPr>
        <w:spacing w:after="0" w:line="276" w:lineRule="auto"/>
        <w:rPr>
          <w:bCs/>
        </w:rPr>
      </w:pPr>
    </w:p>
    <w:p w14:paraId="6D25AF6E" w14:textId="41718E20" w:rsidR="00516696" w:rsidRDefault="00516696" w:rsidP="002D5F3B">
      <w:pPr>
        <w:spacing w:after="0" w:line="276" w:lineRule="auto"/>
        <w:ind w:left="2268" w:hanging="2265"/>
        <w:rPr>
          <w:bCs/>
        </w:rPr>
      </w:pPr>
      <w:r w:rsidRPr="003928DA">
        <w:rPr>
          <w:b/>
        </w:rPr>
        <w:t>Lieu d’emploi principal</w:t>
      </w:r>
      <w:r w:rsidR="00B634DC">
        <w:rPr>
          <w:bCs/>
        </w:rPr>
        <w:t> </w:t>
      </w:r>
      <w:r w:rsidRPr="00516696">
        <w:rPr>
          <w:bCs/>
        </w:rPr>
        <w:t>:</w:t>
      </w:r>
      <w:r w:rsidR="002D5F3B">
        <w:rPr>
          <w:bCs/>
        </w:rPr>
        <w:tab/>
      </w:r>
      <w:r w:rsidRPr="000E35A6">
        <w:rPr>
          <w:bCs/>
          <w:color w:val="A20000"/>
        </w:rPr>
        <w:t xml:space="preserve">39, rue Leduc, Gatineau </w:t>
      </w:r>
      <w:r w:rsidR="00B634DC">
        <w:rPr>
          <w:bCs/>
          <w:color w:val="A20000"/>
        </w:rPr>
        <w:t>—</w:t>
      </w:r>
      <w:r w:rsidRPr="000E35A6">
        <w:rPr>
          <w:bCs/>
          <w:color w:val="A20000"/>
        </w:rPr>
        <w:t xml:space="preserve"> Possibilité d’effectuer une partie des tâches en télétravail.</w:t>
      </w:r>
    </w:p>
    <w:p w14:paraId="1E04E4F5" w14:textId="77777777" w:rsidR="003928DA" w:rsidRPr="00516696" w:rsidRDefault="003928DA" w:rsidP="00516696">
      <w:pPr>
        <w:spacing w:after="0" w:line="276" w:lineRule="auto"/>
        <w:rPr>
          <w:bCs/>
        </w:rPr>
      </w:pPr>
    </w:p>
    <w:p w14:paraId="59C7F4F0" w14:textId="378E66B7" w:rsidR="00516696" w:rsidRPr="00516696" w:rsidRDefault="00516696" w:rsidP="00516696">
      <w:pPr>
        <w:spacing w:after="0" w:line="276" w:lineRule="auto"/>
        <w:rPr>
          <w:bCs/>
        </w:rPr>
      </w:pPr>
      <w:r w:rsidRPr="003928DA">
        <w:rPr>
          <w:b/>
        </w:rPr>
        <w:t>Supérieur immédiat</w:t>
      </w:r>
      <w:r w:rsidR="00B634DC">
        <w:rPr>
          <w:b/>
        </w:rPr>
        <w:t> </w:t>
      </w:r>
      <w:r w:rsidRPr="00516696">
        <w:rPr>
          <w:bCs/>
        </w:rPr>
        <w:t>:</w:t>
      </w:r>
      <w:r w:rsidR="002D5F3B">
        <w:rPr>
          <w:bCs/>
        </w:rPr>
        <w:tab/>
      </w:r>
      <w:r w:rsidRPr="00516696">
        <w:rPr>
          <w:bCs/>
        </w:rPr>
        <w:t xml:space="preserve"> </w:t>
      </w:r>
      <w:r w:rsidRPr="000E35A6">
        <w:rPr>
          <w:bCs/>
          <w:color w:val="A20000"/>
        </w:rPr>
        <w:t>Conseil d’administration (supervision assurée par la présidence)</w:t>
      </w:r>
    </w:p>
    <w:p w14:paraId="1B7B4C0C" w14:textId="77777777" w:rsidR="003928DA" w:rsidRDefault="003928DA" w:rsidP="00516696">
      <w:pPr>
        <w:spacing w:after="0" w:line="276" w:lineRule="auto"/>
        <w:rPr>
          <w:bCs/>
        </w:rPr>
      </w:pPr>
    </w:p>
    <w:p w14:paraId="670C7D44" w14:textId="2C8246D6" w:rsidR="00516696" w:rsidRPr="00516696" w:rsidRDefault="00516696" w:rsidP="728AE2FB">
      <w:pPr>
        <w:spacing w:after="0" w:line="276" w:lineRule="auto"/>
        <w:rPr>
          <w:color w:val="A20000"/>
        </w:rPr>
      </w:pPr>
      <w:r w:rsidRPr="728AE2FB">
        <w:rPr>
          <w:b/>
          <w:bCs/>
        </w:rPr>
        <w:t>Date d’entrée en fonction</w:t>
      </w:r>
      <w:r w:rsidR="00B634DC">
        <w:t> </w:t>
      </w:r>
      <w:r>
        <w:t xml:space="preserve">: </w:t>
      </w:r>
      <w:r w:rsidR="5F3C2E2F" w:rsidRPr="728AE2FB">
        <w:rPr>
          <w:color w:val="C00000"/>
        </w:rPr>
        <w:t>Juillet</w:t>
      </w:r>
      <w:r w:rsidRPr="728AE2FB">
        <w:rPr>
          <w:color w:val="C00000"/>
        </w:rPr>
        <w:t xml:space="preserve"> </w:t>
      </w:r>
      <w:r w:rsidR="611470F8" w:rsidRPr="728AE2FB">
        <w:rPr>
          <w:color w:val="C00000"/>
        </w:rPr>
        <w:t>2026</w:t>
      </w:r>
    </w:p>
    <w:p w14:paraId="6951C314" w14:textId="77777777" w:rsidR="003928DA" w:rsidRDefault="003928DA" w:rsidP="00516696">
      <w:pPr>
        <w:spacing w:after="0" w:line="276" w:lineRule="auto"/>
        <w:rPr>
          <w:bCs/>
        </w:rPr>
      </w:pPr>
    </w:p>
    <w:p w14:paraId="652E90FD" w14:textId="35D84532" w:rsidR="00516696" w:rsidRPr="000E35A6" w:rsidRDefault="00516696" w:rsidP="728AE2FB">
      <w:pPr>
        <w:spacing w:after="0" w:line="276" w:lineRule="auto"/>
        <w:rPr>
          <w:color w:val="A20000"/>
        </w:rPr>
      </w:pPr>
      <w:r w:rsidRPr="728AE2FB">
        <w:rPr>
          <w:b/>
          <w:bCs/>
        </w:rPr>
        <w:t>Échelle salariale</w:t>
      </w:r>
      <w:r w:rsidR="00B634DC" w:rsidRPr="728AE2FB">
        <w:rPr>
          <w:b/>
          <w:bCs/>
        </w:rPr>
        <w:t> </w:t>
      </w:r>
      <w:r>
        <w:t xml:space="preserve">: </w:t>
      </w:r>
      <w:r w:rsidRPr="728AE2FB">
        <w:rPr>
          <w:color w:val="A20000"/>
        </w:rPr>
        <w:t>6</w:t>
      </w:r>
      <w:r w:rsidR="1C4635F9" w:rsidRPr="728AE2FB">
        <w:rPr>
          <w:color w:val="A20000"/>
        </w:rPr>
        <w:t>4</w:t>
      </w:r>
      <w:r w:rsidR="00A53712" w:rsidRPr="728AE2FB">
        <w:rPr>
          <w:color w:val="A20000"/>
        </w:rPr>
        <w:t> </w:t>
      </w:r>
      <w:r w:rsidRPr="728AE2FB">
        <w:rPr>
          <w:color w:val="A20000"/>
        </w:rPr>
        <w:t>000</w:t>
      </w:r>
      <w:r w:rsidR="00A53712" w:rsidRPr="728AE2FB">
        <w:rPr>
          <w:color w:val="A20000"/>
        </w:rPr>
        <w:t> </w:t>
      </w:r>
      <w:r w:rsidRPr="728AE2FB">
        <w:rPr>
          <w:color w:val="A20000"/>
        </w:rPr>
        <w:t xml:space="preserve">$ à </w:t>
      </w:r>
      <w:r w:rsidR="00DB5A40">
        <w:rPr>
          <w:color w:val="A20000"/>
        </w:rPr>
        <w:t>67</w:t>
      </w:r>
      <w:r w:rsidR="00A53712" w:rsidRPr="728AE2FB">
        <w:rPr>
          <w:color w:val="A20000"/>
        </w:rPr>
        <w:t> </w:t>
      </w:r>
      <w:r w:rsidRPr="728AE2FB">
        <w:rPr>
          <w:color w:val="A20000"/>
        </w:rPr>
        <w:t>000</w:t>
      </w:r>
      <w:r w:rsidR="00A53712" w:rsidRPr="728AE2FB">
        <w:rPr>
          <w:color w:val="A20000"/>
        </w:rPr>
        <w:t> </w:t>
      </w:r>
      <w:r w:rsidRPr="728AE2FB">
        <w:rPr>
          <w:color w:val="A20000"/>
        </w:rPr>
        <w:t>$ selon l’expérience et l’éducation (sur une base de 35</w:t>
      </w:r>
      <w:r w:rsidR="00A53712" w:rsidRPr="728AE2FB">
        <w:rPr>
          <w:color w:val="A20000"/>
        </w:rPr>
        <w:t> </w:t>
      </w:r>
      <w:r w:rsidRPr="728AE2FB">
        <w:rPr>
          <w:color w:val="A20000"/>
        </w:rPr>
        <w:t>h)</w:t>
      </w:r>
    </w:p>
    <w:p w14:paraId="590EA0FE" w14:textId="77777777" w:rsidR="003928DA" w:rsidRDefault="003928DA" w:rsidP="00516696">
      <w:pPr>
        <w:spacing w:after="0" w:line="276" w:lineRule="auto"/>
        <w:rPr>
          <w:bCs/>
        </w:rPr>
      </w:pPr>
    </w:p>
    <w:p w14:paraId="467D1A58" w14:textId="0DCF9793" w:rsidR="00516696" w:rsidRPr="00516696" w:rsidRDefault="00516696" w:rsidP="00516696">
      <w:pPr>
        <w:spacing w:after="0" w:line="276" w:lineRule="auto"/>
        <w:rPr>
          <w:bCs/>
        </w:rPr>
      </w:pPr>
      <w:r w:rsidRPr="003928DA">
        <w:rPr>
          <w:b/>
          <w:color w:val="A20000"/>
        </w:rPr>
        <w:t>Avantages et conditions de travail</w:t>
      </w:r>
      <w:r w:rsidR="00B634DC">
        <w:rPr>
          <w:bCs/>
          <w:color w:val="A20000"/>
        </w:rPr>
        <w:t> </w:t>
      </w:r>
      <w:r w:rsidRPr="00516696">
        <w:rPr>
          <w:bCs/>
        </w:rPr>
        <w:t>:</w:t>
      </w:r>
    </w:p>
    <w:p w14:paraId="4868730A" w14:textId="77777777" w:rsidR="00516696" w:rsidRPr="00516696" w:rsidRDefault="00516696" w:rsidP="000E35A6">
      <w:pPr>
        <w:spacing w:after="0" w:line="276" w:lineRule="auto"/>
        <w:ind w:left="567"/>
        <w:rPr>
          <w:bCs/>
        </w:rPr>
      </w:pPr>
      <w:r w:rsidRPr="00516696">
        <w:rPr>
          <w:bCs/>
        </w:rPr>
        <w:t>•</w:t>
      </w:r>
      <w:r w:rsidRPr="00516696">
        <w:rPr>
          <w:bCs/>
        </w:rPr>
        <w:tab/>
        <w:t>Quinze (15) jours de vacances annuelles</w:t>
      </w:r>
    </w:p>
    <w:p w14:paraId="6A123500" w14:textId="77777777" w:rsidR="00516696" w:rsidRPr="00516696" w:rsidRDefault="00516696" w:rsidP="000E35A6">
      <w:pPr>
        <w:spacing w:after="0" w:line="276" w:lineRule="auto"/>
        <w:ind w:left="567"/>
        <w:rPr>
          <w:bCs/>
        </w:rPr>
      </w:pPr>
      <w:r w:rsidRPr="00516696">
        <w:rPr>
          <w:bCs/>
        </w:rPr>
        <w:t>•</w:t>
      </w:r>
      <w:r w:rsidRPr="00516696">
        <w:rPr>
          <w:bCs/>
        </w:rPr>
        <w:tab/>
        <w:t>Douze (12) jours congés de maladie ou obligations familiales</w:t>
      </w:r>
    </w:p>
    <w:p w14:paraId="57883031" w14:textId="2D125A6E" w:rsidR="00516696" w:rsidRPr="00516696" w:rsidRDefault="00516696" w:rsidP="000E35A6">
      <w:pPr>
        <w:spacing w:after="0" w:line="276" w:lineRule="auto"/>
        <w:ind w:left="567"/>
        <w:rPr>
          <w:bCs/>
        </w:rPr>
      </w:pPr>
      <w:r w:rsidRPr="00516696">
        <w:rPr>
          <w:bCs/>
        </w:rPr>
        <w:t>•</w:t>
      </w:r>
      <w:r w:rsidRPr="00516696">
        <w:rPr>
          <w:bCs/>
        </w:rPr>
        <w:tab/>
        <w:t xml:space="preserve">Onze (11) </w:t>
      </w:r>
      <w:r w:rsidR="001C1445">
        <w:rPr>
          <w:bCs/>
        </w:rPr>
        <w:t>jours</w:t>
      </w:r>
      <w:r w:rsidRPr="00516696">
        <w:rPr>
          <w:bCs/>
        </w:rPr>
        <w:t xml:space="preserve"> fériés payés</w:t>
      </w:r>
    </w:p>
    <w:p w14:paraId="1EADB6EC" w14:textId="77777777" w:rsidR="00516696" w:rsidRPr="00516696" w:rsidRDefault="00516696" w:rsidP="000E35A6">
      <w:pPr>
        <w:spacing w:after="0" w:line="276" w:lineRule="auto"/>
        <w:ind w:left="567"/>
        <w:rPr>
          <w:bCs/>
        </w:rPr>
      </w:pPr>
      <w:r w:rsidRPr="00516696">
        <w:rPr>
          <w:bCs/>
        </w:rPr>
        <w:t>•</w:t>
      </w:r>
      <w:r w:rsidRPr="00516696">
        <w:rPr>
          <w:bCs/>
        </w:rPr>
        <w:tab/>
        <w:t>Politique de télétravail en vigueur</w:t>
      </w:r>
    </w:p>
    <w:p w14:paraId="094F3D86" w14:textId="77777777" w:rsidR="00516696" w:rsidRPr="00516696" w:rsidRDefault="00516696" w:rsidP="000E35A6">
      <w:pPr>
        <w:spacing w:after="0" w:line="276" w:lineRule="auto"/>
        <w:ind w:left="567"/>
        <w:rPr>
          <w:bCs/>
        </w:rPr>
      </w:pPr>
      <w:r w:rsidRPr="00516696">
        <w:rPr>
          <w:bCs/>
        </w:rPr>
        <w:t>•</w:t>
      </w:r>
      <w:r w:rsidRPr="00516696">
        <w:rPr>
          <w:bCs/>
        </w:rPr>
        <w:tab/>
        <w:t>Contribution financière pour les déplacements dans le cadre de la fonction</w:t>
      </w:r>
    </w:p>
    <w:p w14:paraId="3FF80397" w14:textId="77777777" w:rsidR="00516696" w:rsidRPr="00516696" w:rsidRDefault="00516696" w:rsidP="000E35A6">
      <w:pPr>
        <w:spacing w:after="0" w:line="276" w:lineRule="auto"/>
        <w:ind w:left="567"/>
        <w:rPr>
          <w:bCs/>
        </w:rPr>
      </w:pPr>
      <w:r w:rsidRPr="00516696">
        <w:rPr>
          <w:bCs/>
        </w:rPr>
        <w:t>•</w:t>
      </w:r>
      <w:r w:rsidRPr="00516696">
        <w:rPr>
          <w:bCs/>
        </w:rPr>
        <w:tab/>
        <w:t>Allocation pour les frais de téléphone cellulaire</w:t>
      </w:r>
    </w:p>
    <w:p w14:paraId="003F3DF2" w14:textId="77777777" w:rsidR="00602BB8" w:rsidRDefault="00602BB8" w:rsidP="000E35A6">
      <w:pPr>
        <w:spacing w:after="0" w:line="276" w:lineRule="auto"/>
        <w:ind w:left="567"/>
        <w:rPr>
          <w:bCs/>
        </w:rPr>
      </w:pPr>
    </w:p>
    <w:p w14:paraId="28AE7D64" w14:textId="754C03EB" w:rsidR="00516696" w:rsidRDefault="00516696" w:rsidP="00602BB8">
      <w:pPr>
        <w:spacing w:after="0" w:line="276" w:lineRule="auto"/>
        <w:rPr>
          <w:b/>
          <w:color w:val="A20000"/>
        </w:rPr>
      </w:pPr>
      <w:r w:rsidRPr="00602BB8">
        <w:rPr>
          <w:b/>
          <w:color w:val="A20000"/>
        </w:rPr>
        <w:t>Tâches et responsabilités</w:t>
      </w:r>
    </w:p>
    <w:p w14:paraId="1E4771A3" w14:textId="77777777" w:rsidR="00602BB8" w:rsidRPr="00602BB8" w:rsidRDefault="00602BB8" w:rsidP="00602BB8">
      <w:pPr>
        <w:spacing w:after="0" w:line="276" w:lineRule="auto"/>
        <w:rPr>
          <w:b/>
          <w:color w:val="A20000"/>
        </w:rPr>
      </w:pPr>
    </w:p>
    <w:p w14:paraId="19B94344" w14:textId="4CE03850" w:rsidR="00516696" w:rsidRPr="00602BB8" w:rsidRDefault="00516696" w:rsidP="00602BB8">
      <w:pPr>
        <w:spacing w:after="0" w:line="276" w:lineRule="auto"/>
        <w:rPr>
          <w:b/>
        </w:rPr>
      </w:pPr>
      <w:r w:rsidRPr="00602BB8">
        <w:rPr>
          <w:b/>
        </w:rPr>
        <w:t xml:space="preserve">Gestion des opérations </w:t>
      </w:r>
      <w:r w:rsidR="00B634DC">
        <w:rPr>
          <w:b/>
        </w:rPr>
        <w:t>—</w:t>
      </w:r>
      <w:r w:rsidRPr="00602BB8">
        <w:rPr>
          <w:b/>
        </w:rPr>
        <w:t xml:space="preserve"> projets</w:t>
      </w:r>
    </w:p>
    <w:p w14:paraId="73563D20" w14:textId="77777777" w:rsidR="00516696" w:rsidRPr="00516696" w:rsidRDefault="00516696" w:rsidP="000E35A6">
      <w:pPr>
        <w:spacing w:after="0" w:line="276" w:lineRule="auto"/>
        <w:ind w:left="567"/>
        <w:rPr>
          <w:bCs/>
        </w:rPr>
      </w:pPr>
      <w:r w:rsidRPr="00516696">
        <w:rPr>
          <w:bCs/>
        </w:rPr>
        <w:t>•</w:t>
      </w:r>
      <w:r w:rsidRPr="00516696">
        <w:rPr>
          <w:bCs/>
        </w:rPr>
        <w:tab/>
        <w:t>Superviser et gérer les activités quotidiennes, garantir la gestion des priorités, l’avancement des projets et le contrôle de la qualité.</w:t>
      </w:r>
    </w:p>
    <w:p w14:paraId="4E73E205" w14:textId="77777777" w:rsidR="00516696" w:rsidRPr="00516696" w:rsidRDefault="00516696" w:rsidP="000E35A6">
      <w:pPr>
        <w:spacing w:after="0" w:line="276" w:lineRule="auto"/>
        <w:ind w:left="567"/>
        <w:rPr>
          <w:bCs/>
        </w:rPr>
      </w:pPr>
      <w:r w:rsidRPr="00516696">
        <w:rPr>
          <w:bCs/>
        </w:rPr>
        <w:t>•</w:t>
      </w:r>
      <w:r w:rsidRPr="00516696">
        <w:rPr>
          <w:bCs/>
        </w:rPr>
        <w:tab/>
        <w:t>Assurer la conformité aux politiques, aux procédures et aux mesures de contrôle, de même qu’aux obligations légales et réglementaires.</w:t>
      </w:r>
    </w:p>
    <w:p w14:paraId="4EB2BB26" w14:textId="77777777" w:rsidR="00516696" w:rsidRPr="00516696" w:rsidRDefault="00516696" w:rsidP="000E35A6">
      <w:pPr>
        <w:spacing w:after="0" w:line="276" w:lineRule="auto"/>
        <w:ind w:left="567"/>
        <w:rPr>
          <w:bCs/>
        </w:rPr>
      </w:pPr>
      <w:r w:rsidRPr="00516696">
        <w:rPr>
          <w:bCs/>
        </w:rPr>
        <w:t>•</w:t>
      </w:r>
      <w:r w:rsidRPr="00516696">
        <w:rPr>
          <w:bCs/>
        </w:rPr>
        <w:tab/>
        <w:t>Encadrer et mobiliser les membres de l’équipe et les bénévoles.</w:t>
      </w:r>
    </w:p>
    <w:p w14:paraId="39C278C5" w14:textId="77777777" w:rsidR="00516696" w:rsidRPr="00516696" w:rsidRDefault="00516696" w:rsidP="000E35A6">
      <w:pPr>
        <w:spacing w:after="0" w:line="276" w:lineRule="auto"/>
        <w:ind w:left="567"/>
        <w:rPr>
          <w:bCs/>
        </w:rPr>
      </w:pPr>
      <w:r w:rsidRPr="00516696">
        <w:rPr>
          <w:bCs/>
        </w:rPr>
        <w:t>•</w:t>
      </w:r>
      <w:r w:rsidRPr="00516696">
        <w:rPr>
          <w:bCs/>
        </w:rPr>
        <w:tab/>
        <w:t>Assurer une communication régulière et transparente avec le conseil d’administration.</w:t>
      </w:r>
    </w:p>
    <w:p w14:paraId="74A000D8" w14:textId="77777777" w:rsidR="00516696" w:rsidRPr="00516696" w:rsidRDefault="00516696" w:rsidP="000E35A6">
      <w:pPr>
        <w:spacing w:after="0" w:line="276" w:lineRule="auto"/>
        <w:ind w:left="567"/>
        <w:rPr>
          <w:bCs/>
        </w:rPr>
      </w:pPr>
      <w:r w:rsidRPr="00516696">
        <w:rPr>
          <w:bCs/>
        </w:rPr>
        <w:t>•</w:t>
      </w:r>
      <w:r w:rsidRPr="00516696">
        <w:rPr>
          <w:bCs/>
        </w:rPr>
        <w:tab/>
        <w:t>Participer aux réunions du conseil d’administration et des comités, rendre compte au conseil d’administration des activités courantes, des résultats, des obstacles rencontrés et des leçons apprises.</w:t>
      </w:r>
    </w:p>
    <w:p w14:paraId="394D5229" w14:textId="77777777" w:rsidR="00516696" w:rsidRPr="00516696" w:rsidRDefault="00516696" w:rsidP="000E35A6">
      <w:pPr>
        <w:spacing w:after="0" w:line="276" w:lineRule="auto"/>
        <w:ind w:left="567"/>
        <w:rPr>
          <w:bCs/>
        </w:rPr>
      </w:pPr>
      <w:r w:rsidRPr="00516696">
        <w:rPr>
          <w:bCs/>
        </w:rPr>
        <w:t>•</w:t>
      </w:r>
      <w:r w:rsidRPr="00516696">
        <w:rPr>
          <w:bCs/>
        </w:rPr>
        <w:tab/>
        <w:t>Définir et instaurer les directives, les procédures et les processus nécessaires au bon fonctionnement de l’organisme.</w:t>
      </w:r>
    </w:p>
    <w:p w14:paraId="6655B3C0" w14:textId="77777777" w:rsidR="00516696" w:rsidRPr="00516696" w:rsidRDefault="00516696" w:rsidP="000E35A6">
      <w:pPr>
        <w:spacing w:after="0" w:line="276" w:lineRule="auto"/>
        <w:ind w:left="567"/>
        <w:rPr>
          <w:bCs/>
        </w:rPr>
      </w:pPr>
      <w:r w:rsidRPr="00516696">
        <w:rPr>
          <w:bCs/>
        </w:rPr>
        <w:t>•</w:t>
      </w:r>
      <w:r w:rsidRPr="00516696">
        <w:rPr>
          <w:bCs/>
        </w:rPr>
        <w:tab/>
        <w:t>Planifier les rencontres de suivis et de communication active de l’équipe.</w:t>
      </w:r>
    </w:p>
    <w:p w14:paraId="00DDCA2F" w14:textId="77777777" w:rsidR="00516696" w:rsidRDefault="00516696" w:rsidP="000E35A6">
      <w:pPr>
        <w:spacing w:after="0" w:line="276" w:lineRule="auto"/>
        <w:ind w:left="567"/>
        <w:rPr>
          <w:bCs/>
        </w:rPr>
      </w:pPr>
      <w:r w:rsidRPr="00516696">
        <w:rPr>
          <w:bCs/>
        </w:rPr>
        <w:t>•</w:t>
      </w:r>
      <w:r w:rsidRPr="00516696">
        <w:rPr>
          <w:bCs/>
        </w:rPr>
        <w:tab/>
        <w:t>Participer à la conception et assurer la mise en œuvre des politiques en gestion des ressources humaines.</w:t>
      </w:r>
    </w:p>
    <w:p w14:paraId="01DA4473" w14:textId="77777777" w:rsidR="00602BB8" w:rsidRPr="00516696" w:rsidRDefault="00602BB8" w:rsidP="000E35A6">
      <w:pPr>
        <w:spacing w:after="0" w:line="276" w:lineRule="auto"/>
        <w:ind w:left="567"/>
        <w:rPr>
          <w:bCs/>
        </w:rPr>
      </w:pPr>
    </w:p>
    <w:p w14:paraId="57A22319" w14:textId="77777777" w:rsidR="00516696" w:rsidRPr="00602BB8" w:rsidRDefault="00516696" w:rsidP="00602BB8">
      <w:pPr>
        <w:spacing w:after="0" w:line="276" w:lineRule="auto"/>
        <w:rPr>
          <w:b/>
        </w:rPr>
      </w:pPr>
      <w:r w:rsidRPr="00602BB8">
        <w:rPr>
          <w:b/>
        </w:rPr>
        <w:t>Finances</w:t>
      </w:r>
    </w:p>
    <w:p w14:paraId="02294E81" w14:textId="77777777" w:rsidR="00516696" w:rsidRPr="00516696" w:rsidRDefault="00516696" w:rsidP="000E35A6">
      <w:pPr>
        <w:spacing w:after="0" w:line="276" w:lineRule="auto"/>
        <w:ind w:left="567"/>
        <w:rPr>
          <w:bCs/>
        </w:rPr>
      </w:pPr>
      <w:r w:rsidRPr="00516696">
        <w:rPr>
          <w:bCs/>
        </w:rPr>
        <w:t>•</w:t>
      </w:r>
      <w:r w:rsidRPr="00516696">
        <w:rPr>
          <w:bCs/>
        </w:rPr>
        <w:tab/>
        <w:t>Participer à l’exercice de la création du budget annuel et faire des propositions au conseil d’administration.</w:t>
      </w:r>
    </w:p>
    <w:p w14:paraId="05B55055" w14:textId="77777777" w:rsidR="00516696" w:rsidRPr="00516696" w:rsidRDefault="00516696" w:rsidP="000E35A6">
      <w:pPr>
        <w:spacing w:after="0" w:line="276" w:lineRule="auto"/>
        <w:ind w:left="567"/>
        <w:rPr>
          <w:bCs/>
        </w:rPr>
      </w:pPr>
      <w:r w:rsidRPr="00516696">
        <w:rPr>
          <w:bCs/>
        </w:rPr>
        <w:t>•</w:t>
      </w:r>
      <w:r w:rsidRPr="00516696">
        <w:rPr>
          <w:bCs/>
        </w:rPr>
        <w:tab/>
        <w:t>Rechercher et sécuriser de nouveaux partenaires financiers.</w:t>
      </w:r>
    </w:p>
    <w:p w14:paraId="17D77977" w14:textId="77777777" w:rsidR="00516696" w:rsidRPr="00516696" w:rsidRDefault="00516696" w:rsidP="000E35A6">
      <w:pPr>
        <w:spacing w:after="0" w:line="276" w:lineRule="auto"/>
        <w:ind w:left="567"/>
        <w:rPr>
          <w:bCs/>
        </w:rPr>
      </w:pPr>
      <w:r w:rsidRPr="00516696">
        <w:rPr>
          <w:bCs/>
        </w:rPr>
        <w:t>•</w:t>
      </w:r>
      <w:r w:rsidRPr="00516696">
        <w:rPr>
          <w:bCs/>
        </w:rPr>
        <w:tab/>
        <w:t>Préparer et faire le suivi des demandes de subvention.</w:t>
      </w:r>
    </w:p>
    <w:p w14:paraId="7C1443C9" w14:textId="77777777" w:rsidR="00AA0DF2" w:rsidRDefault="00516696" w:rsidP="000E35A6">
      <w:pPr>
        <w:spacing w:after="0" w:line="276" w:lineRule="auto"/>
        <w:ind w:left="567"/>
        <w:rPr>
          <w:bCs/>
        </w:rPr>
      </w:pPr>
      <w:r w:rsidRPr="00516696">
        <w:rPr>
          <w:bCs/>
        </w:rPr>
        <w:t>•</w:t>
      </w:r>
      <w:r w:rsidRPr="00516696">
        <w:rPr>
          <w:bCs/>
        </w:rPr>
        <w:tab/>
        <w:t>Veiller à la santé financière de l’organisme et le suivi du budget.</w:t>
      </w:r>
    </w:p>
    <w:p w14:paraId="405B979F" w14:textId="36C9F04B" w:rsidR="00516696" w:rsidRPr="00516696" w:rsidRDefault="00516696" w:rsidP="000E35A6">
      <w:pPr>
        <w:spacing w:after="0" w:line="276" w:lineRule="auto"/>
        <w:ind w:left="567"/>
        <w:rPr>
          <w:bCs/>
        </w:rPr>
      </w:pPr>
      <w:r w:rsidRPr="00516696">
        <w:rPr>
          <w:bCs/>
        </w:rPr>
        <w:t xml:space="preserve"> </w:t>
      </w:r>
    </w:p>
    <w:p w14:paraId="14D491B5" w14:textId="77777777" w:rsidR="00516696" w:rsidRPr="00AA0DF2" w:rsidRDefault="00516696" w:rsidP="00AA0DF2">
      <w:pPr>
        <w:spacing w:after="0" w:line="276" w:lineRule="auto"/>
        <w:rPr>
          <w:b/>
        </w:rPr>
      </w:pPr>
      <w:r w:rsidRPr="00AA0DF2">
        <w:rPr>
          <w:b/>
        </w:rPr>
        <w:t>Collaboration avec les organismes membres et création de partenariats</w:t>
      </w:r>
    </w:p>
    <w:p w14:paraId="39E68DF1" w14:textId="77777777" w:rsidR="00516696" w:rsidRPr="00516696" w:rsidRDefault="00516696" w:rsidP="000E35A6">
      <w:pPr>
        <w:spacing w:after="0" w:line="276" w:lineRule="auto"/>
        <w:ind w:left="567"/>
        <w:rPr>
          <w:bCs/>
        </w:rPr>
      </w:pPr>
      <w:r w:rsidRPr="00516696">
        <w:rPr>
          <w:bCs/>
        </w:rPr>
        <w:t>•</w:t>
      </w:r>
      <w:r w:rsidRPr="00516696">
        <w:rPr>
          <w:bCs/>
        </w:rPr>
        <w:tab/>
        <w:t>Resserrer les liens avec les organismes membres, faire connaître les services du RPGO et assurer que le RPGO remplisse bien son mandat régional.</w:t>
      </w:r>
    </w:p>
    <w:p w14:paraId="5CE03170" w14:textId="77777777" w:rsidR="00516696" w:rsidRPr="00516696" w:rsidRDefault="00516696" w:rsidP="000E35A6">
      <w:pPr>
        <w:spacing w:after="0" w:line="276" w:lineRule="auto"/>
        <w:ind w:left="567"/>
        <w:rPr>
          <w:bCs/>
        </w:rPr>
      </w:pPr>
      <w:r w:rsidRPr="00516696">
        <w:rPr>
          <w:bCs/>
        </w:rPr>
        <w:t>•</w:t>
      </w:r>
      <w:r w:rsidRPr="00516696">
        <w:rPr>
          <w:bCs/>
        </w:rPr>
        <w:tab/>
        <w:t>Représenter le milieu du patrimoine et mettre à l’avant les besoins de manière à développer de nouvelles ressources, tout en consolidant les ressources déjà existantes à l’échelle régionale.</w:t>
      </w:r>
    </w:p>
    <w:p w14:paraId="1FD57C31" w14:textId="77777777" w:rsidR="00516696" w:rsidRPr="00516696" w:rsidRDefault="00516696" w:rsidP="000E35A6">
      <w:pPr>
        <w:spacing w:after="0" w:line="276" w:lineRule="auto"/>
        <w:ind w:left="567"/>
        <w:rPr>
          <w:bCs/>
        </w:rPr>
      </w:pPr>
      <w:r w:rsidRPr="00516696">
        <w:rPr>
          <w:bCs/>
        </w:rPr>
        <w:t>•</w:t>
      </w:r>
      <w:r w:rsidRPr="00516696">
        <w:rPr>
          <w:bCs/>
        </w:rPr>
        <w:tab/>
        <w:t>Assurer des relations stratégiques avec les partenaires du RPGO et certains interlocuteurs gouvernementaux (municipal, provincial et fédéral).</w:t>
      </w:r>
    </w:p>
    <w:p w14:paraId="5C0A29DB" w14:textId="77777777" w:rsidR="00516696" w:rsidRPr="00516696" w:rsidRDefault="00516696" w:rsidP="000E35A6">
      <w:pPr>
        <w:spacing w:after="0" w:line="276" w:lineRule="auto"/>
        <w:ind w:left="567"/>
        <w:rPr>
          <w:bCs/>
        </w:rPr>
      </w:pPr>
      <w:r w:rsidRPr="00516696">
        <w:rPr>
          <w:bCs/>
        </w:rPr>
        <w:t>•</w:t>
      </w:r>
      <w:r w:rsidRPr="00516696">
        <w:rPr>
          <w:bCs/>
        </w:rPr>
        <w:tab/>
        <w:t>Agir à titre de représentant(e) de l’organisation lors de certains événements.</w:t>
      </w:r>
    </w:p>
    <w:p w14:paraId="0CF4B065" w14:textId="77777777" w:rsidR="00516696" w:rsidRDefault="00516696" w:rsidP="000E35A6">
      <w:pPr>
        <w:spacing w:after="0" w:line="276" w:lineRule="auto"/>
        <w:ind w:left="567"/>
        <w:rPr>
          <w:bCs/>
        </w:rPr>
      </w:pPr>
      <w:r w:rsidRPr="00516696">
        <w:rPr>
          <w:bCs/>
        </w:rPr>
        <w:t>•</w:t>
      </w:r>
      <w:r w:rsidRPr="00516696">
        <w:rPr>
          <w:bCs/>
        </w:rPr>
        <w:tab/>
        <w:t>Réseauter et mettre le RPGO en lien avec les principaux acteurs directs et indirects du domaine.</w:t>
      </w:r>
    </w:p>
    <w:p w14:paraId="7561B28A" w14:textId="77777777" w:rsidR="00B33D31" w:rsidRPr="00516696" w:rsidRDefault="00B33D31" w:rsidP="000E35A6">
      <w:pPr>
        <w:spacing w:after="0" w:line="276" w:lineRule="auto"/>
        <w:ind w:left="567"/>
        <w:rPr>
          <w:bCs/>
        </w:rPr>
      </w:pPr>
    </w:p>
    <w:p w14:paraId="221FD382" w14:textId="77777777" w:rsidR="00516696" w:rsidRPr="00516696" w:rsidRDefault="00516696" w:rsidP="00B33D31">
      <w:pPr>
        <w:spacing w:after="0" w:line="276" w:lineRule="auto"/>
        <w:rPr>
          <w:bCs/>
        </w:rPr>
      </w:pPr>
      <w:r w:rsidRPr="00516696">
        <w:rPr>
          <w:bCs/>
        </w:rPr>
        <w:t>Accomplir d’autres tâches dans le cadre de ce poste selon les besoins.</w:t>
      </w:r>
    </w:p>
    <w:p w14:paraId="4F7B1EDE" w14:textId="77777777" w:rsidR="00602BB8" w:rsidRDefault="00602BB8" w:rsidP="000E35A6">
      <w:pPr>
        <w:spacing w:after="0" w:line="276" w:lineRule="auto"/>
        <w:ind w:left="567"/>
        <w:rPr>
          <w:bCs/>
        </w:rPr>
      </w:pPr>
    </w:p>
    <w:p w14:paraId="3A01DA46" w14:textId="35DF382E" w:rsidR="00516696" w:rsidRDefault="00516696" w:rsidP="00602BB8">
      <w:pPr>
        <w:spacing w:after="0" w:line="276" w:lineRule="auto"/>
        <w:rPr>
          <w:b/>
          <w:color w:val="A20000"/>
        </w:rPr>
      </w:pPr>
      <w:r w:rsidRPr="005231A8">
        <w:rPr>
          <w:b/>
          <w:color w:val="A20000"/>
        </w:rPr>
        <w:t>Qualifications requises</w:t>
      </w:r>
    </w:p>
    <w:p w14:paraId="6473A22A" w14:textId="77777777" w:rsidR="005231A8" w:rsidRPr="005231A8" w:rsidRDefault="005231A8" w:rsidP="00602BB8">
      <w:pPr>
        <w:spacing w:after="0" w:line="276" w:lineRule="auto"/>
        <w:rPr>
          <w:b/>
          <w:color w:val="A20000"/>
        </w:rPr>
      </w:pPr>
    </w:p>
    <w:p w14:paraId="741F842C" w14:textId="77777777" w:rsidR="00516696" w:rsidRPr="00516696" w:rsidRDefault="00516696" w:rsidP="000E35A6">
      <w:pPr>
        <w:spacing w:after="0" w:line="276" w:lineRule="auto"/>
        <w:ind w:left="567"/>
        <w:rPr>
          <w:bCs/>
        </w:rPr>
      </w:pPr>
      <w:r w:rsidRPr="00516696">
        <w:rPr>
          <w:bCs/>
        </w:rPr>
        <w:t>•</w:t>
      </w:r>
      <w:r w:rsidRPr="00516696">
        <w:rPr>
          <w:bCs/>
        </w:rPr>
        <w:tab/>
        <w:t>Détenir un diplôme en gestion, en gestion de projets, en administration, en muséologie, en histoire, en archivistique ou en science de l’information, ou dans tout autre domaine connexe, ou présenter toute autre combinaison d’expérience pertinente.</w:t>
      </w:r>
    </w:p>
    <w:p w14:paraId="781E7688" w14:textId="77777777" w:rsidR="00516696" w:rsidRPr="00516696" w:rsidRDefault="00516696" w:rsidP="000E35A6">
      <w:pPr>
        <w:spacing w:after="0" w:line="276" w:lineRule="auto"/>
        <w:ind w:left="567"/>
        <w:rPr>
          <w:bCs/>
        </w:rPr>
      </w:pPr>
      <w:r w:rsidRPr="00516696">
        <w:rPr>
          <w:bCs/>
        </w:rPr>
        <w:t>•</w:t>
      </w:r>
      <w:r w:rsidRPr="00516696">
        <w:rPr>
          <w:bCs/>
        </w:rPr>
        <w:tab/>
        <w:t>Minimum deux (2) années d’expérience dans un poste similaire.</w:t>
      </w:r>
    </w:p>
    <w:p w14:paraId="43B624A2" w14:textId="77777777" w:rsidR="00516696" w:rsidRPr="00516696" w:rsidRDefault="00516696" w:rsidP="000E35A6">
      <w:pPr>
        <w:spacing w:after="0" w:line="276" w:lineRule="auto"/>
        <w:ind w:left="567"/>
        <w:rPr>
          <w:bCs/>
        </w:rPr>
      </w:pPr>
      <w:r w:rsidRPr="00516696">
        <w:rPr>
          <w:bCs/>
        </w:rPr>
        <w:lastRenderedPageBreak/>
        <w:t>•</w:t>
      </w:r>
      <w:r w:rsidRPr="00516696">
        <w:rPr>
          <w:bCs/>
        </w:rPr>
        <w:tab/>
        <w:t>Posséder une expérience de travail en collaboration avec des organismes à but non lucratif.</w:t>
      </w:r>
    </w:p>
    <w:p w14:paraId="3DA843FA" w14:textId="77777777" w:rsidR="00516696" w:rsidRPr="00516696" w:rsidRDefault="00516696" w:rsidP="000E35A6">
      <w:pPr>
        <w:spacing w:after="0" w:line="276" w:lineRule="auto"/>
        <w:ind w:left="567"/>
        <w:rPr>
          <w:bCs/>
        </w:rPr>
      </w:pPr>
      <w:r w:rsidRPr="00516696">
        <w:rPr>
          <w:bCs/>
        </w:rPr>
        <w:t>•</w:t>
      </w:r>
      <w:r w:rsidRPr="00516696">
        <w:rPr>
          <w:bCs/>
        </w:rPr>
        <w:tab/>
        <w:t>Posséder une expérience dans la rédaction de demandes de subvention.</w:t>
      </w:r>
    </w:p>
    <w:p w14:paraId="7B44A196" w14:textId="77777777" w:rsidR="00516696" w:rsidRPr="00516696" w:rsidRDefault="00516696" w:rsidP="000E35A6">
      <w:pPr>
        <w:spacing w:after="0" w:line="276" w:lineRule="auto"/>
        <w:ind w:left="567"/>
        <w:rPr>
          <w:bCs/>
        </w:rPr>
      </w:pPr>
      <w:r w:rsidRPr="00516696">
        <w:rPr>
          <w:bCs/>
        </w:rPr>
        <w:t>•</w:t>
      </w:r>
      <w:r w:rsidRPr="00516696">
        <w:rPr>
          <w:bCs/>
        </w:rPr>
        <w:tab/>
        <w:t>Posséder une expérience en gestion des ressources humaines, des ressources financières et en comptabilité.</w:t>
      </w:r>
    </w:p>
    <w:p w14:paraId="12F7FA8B" w14:textId="513ABC6F" w:rsidR="00516696" w:rsidRPr="00516696" w:rsidRDefault="00516696" w:rsidP="000E35A6">
      <w:pPr>
        <w:spacing w:after="0" w:line="276" w:lineRule="auto"/>
        <w:ind w:left="567"/>
        <w:rPr>
          <w:bCs/>
        </w:rPr>
      </w:pPr>
      <w:r w:rsidRPr="00516696">
        <w:rPr>
          <w:bCs/>
        </w:rPr>
        <w:t>•</w:t>
      </w:r>
      <w:r w:rsidRPr="00516696">
        <w:rPr>
          <w:bCs/>
        </w:rPr>
        <w:tab/>
        <w:t>Maîtriser la suite Microsoft Office</w:t>
      </w:r>
      <w:r w:rsidR="00DB5A40">
        <w:rPr>
          <w:bCs/>
        </w:rPr>
        <w:t xml:space="preserve"> ou toutes applications de bureautiques équivalente</w:t>
      </w:r>
      <w:r w:rsidR="008B6C78">
        <w:rPr>
          <w:bCs/>
        </w:rPr>
        <w:t>s</w:t>
      </w:r>
      <w:r w:rsidR="00DB5A40">
        <w:rPr>
          <w:bCs/>
        </w:rPr>
        <w:t>, être en mesure de comprendre les accès infonuagiques</w:t>
      </w:r>
      <w:r w:rsidRPr="00516696">
        <w:rPr>
          <w:bCs/>
        </w:rPr>
        <w:t xml:space="preserve"> et maîtriser les technologies informatiques applicables.</w:t>
      </w:r>
    </w:p>
    <w:p w14:paraId="4E53747F" w14:textId="77777777" w:rsidR="00516696" w:rsidRPr="00516696" w:rsidRDefault="00516696" w:rsidP="000E35A6">
      <w:pPr>
        <w:spacing w:after="0" w:line="276" w:lineRule="auto"/>
        <w:ind w:left="567"/>
        <w:rPr>
          <w:bCs/>
        </w:rPr>
      </w:pPr>
      <w:r w:rsidRPr="00516696">
        <w:rPr>
          <w:bCs/>
        </w:rPr>
        <w:t>•</w:t>
      </w:r>
      <w:r w:rsidRPr="00516696">
        <w:rPr>
          <w:bCs/>
        </w:rPr>
        <w:tab/>
        <w:t>Posséder une excellente maîtrise du français oral et écrit (le bilinguisme français/anglais est un atout).</w:t>
      </w:r>
    </w:p>
    <w:p w14:paraId="72A90958" w14:textId="7BA7C746" w:rsidR="00516696" w:rsidRPr="00516696" w:rsidRDefault="00516696" w:rsidP="000E35A6">
      <w:pPr>
        <w:spacing w:after="0" w:line="276" w:lineRule="auto"/>
        <w:ind w:left="567"/>
        <w:rPr>
          <w:bCs/>
        </w:rPr>
      </w:pPr>
      <w:r w:rsidRPr="00516696">
        <w:rPr>
          <w:bCs/>
        </w:rPr>
        <w:t>•</w:t>
      </w:r>
      <w:r w:rsidRPr="00516696">
        <w:rPr>
          <w:bCs/>
        </w:rPr>
        <w:tab/>
        <w:t>Posséder une expérience dans la tenue de livres comptables et la production de rapports financiers. Posséder des connaissances de base relative au logiciel comptable SAGE</w:t>
      </w:r>
      <w:r w:rsidR="00A53712">
        <w:rPr>
          <w:bCs/>
        </w:rPr>
        <w:t> </w:t>
      </w:r>
      <w:r w:rsidRPr="00516696">
        <w:rPr>
          <w:bCs/>
        </w:rPr>
        <w:t>50 est un atout.</w:t>
      </w:r>
    </w:p>
    <w:p w14:paraId="59D873AC" w14:textId="77777777" w:rsidR="00516696" w:rsidRDefault="00516696" w:rsidP="000E35A6">
      <w:pPr>
        <w:spacing w:after="0" w:line="276" w:lineRule="auto"/>
        <w:ind w:left="567"/>
        <w:rPr>
          <w:bCs/>
        </w:rPr>
      </w:pPr>
      <w:r w:rsidRPr="00516696">
        <w:rPr>
          <w:bCs/>
        </w:rPr>
        <w:t>•</w:t>
      </w:r>
      <w:r w:rsidRPr="00516696">
        <w:rPr>
          <w:bCs/>
        </w:rPr>
        <w:tab/>
        <w:t>Être en mesure de se déplacer pour rencontrer les membres sur le territoire de l’Outaouais.</w:t>
      </w:r>
    </w:p>
    <w:p w14:paraId="0746AFDA" w14:textId="77777777" w:rsidR="00837FF9" w:rsidRPr="00516696" w:rsidRDefault="00837FF9" w:rsidP="000E35A6">
      <w:pPr>
        <w:spacing w:after="0" w:line="276" w:lineRule="auto"/>
        <w:ind w:left="567"/>
        <w:rPr>
          <w:bCs/>
        </w:rPr>
      </w:pPr>
    </w:p>
    <w:p w14:paraId="5FDA6D51" w14:textId="77777777" w:rsidR="00516696" w:rsidRPr="00B70F42" w:rsidRDefault="00516696" w:rsidP="00837FF9">
      <w:pPr>
        <w:spacing w:after="0" w:line="276" w:lineRule="auto"/>
        <w:rPr>
          <w:b/>
          <w:color w:val="A20000"/>
        </w:rPr>
      </w:pPr>
      <w:r w:rsidRPr="00B70F42">
        <w:rPr>
          <w:b/>
          <w:color w:val="A20000"/>
        </w:rPr>
        <w:t>Habiletés et aptitudes</w:t>
      </w:r>
    </w:p>
    <w:p w14:paraId="0CBD46B4" w14:textId="77777777" w:rsidR="00837FF9" w:rsidRPr="00516696" w:rsidRDefault="00837FF9" w:rsidP="00837FF9">
      <w:pPr>
        <w:spacing w:after="0" w:line="276" w:lineRule="auto"/>
        <w:rPr>
          <w:bCs/>
        </w:rPr>
      </w:pPr>
    </w:p>
    <w:p w14:paraId="59A0A27A" w14:textId="60E3B5CA" w:rsidR="00516696" w:rsidRPr="00516696" w:rsidRDefault="00516696" w:rsidP="000E35A6">
      <w:pPr>
        <w:spacing w:after="0" w:line="276" w:lineRule="auto"/>
        <w:ind w:left="567"/>
        <w:rPr>
          <w:bCs/>
        </w:rPr>
      </w:pPr>
      <w:r w:rsidRPr="00516696">
        <w:rPr>
          <w:bCs/>
        </w:rPr>
        <w:t>•</w:t>
      </w:r>
      <w:r w:rsidRPr="00516696">
        <w:rPr>
          <w:bCs/>
        </w:rPr>
        <w:tab/>
        <w:t>Esprit entrepreneurial</w:t>
      </w:r>
      <w:r w:rsidR="00B634DC">
        <w:rPr>
          <w:bCs/>
        </w:rPr>
        <w:t> </w:t>
      </w:r>
      <w:r w:rsidRPr="00516696">
        <w:rPr>
          <w:bCs/>
        </w:rPr>
        <w:t>: Être orienté(e) vers l</w:t>
      </w:r>
      <w:r w:rsidR="00B634DC">
        <w:rPr>
          <w:bCs/>
        </w:rPr>
        <w:t>’</w:t>
      </w:r>
      <w:r w:rsidRPr="00516696">
        <w:rPr>
          <w:bCs/>
        </w:rPr>
        <w:t>action et être visionnaire. Avoir un sens du défi, être persévérant(e).</w:t>
      </w:r>
    </w:p>
    <w:p w14:paraId="02860B4D" w14:textId="1D531EE5" w:rsidR="00516696" w:rsidRPr="00516696" w:rsidRDefault="00516696" w:rsidP="000E35A6">
      <w:pPr>
        <w:spacing w:after="0" w:line="276" w:lineRule="auto"/>
        <w:ind w:left="567"/>
        <w:rPr>
          <w:bCs/>
        </w:rPr>
      </w:pPr>
      <w:r w:rsidRPr="00516696">
        <w:rPr>
          <w:bCs/>
        </w:rPr>
        <w:t>•</w:t>
      </w:r>
      <w:r w:rsidRPr="00516696">
        <w:rPr>
          <w:bCs/>
        </w:rPr>
        <w:tab/>
        <w:t>Rigueur professionnelle</w:t>
      </w:r>
      <w:r w:rsidR="00B634DC">
        <w:rPr>
          <w:bCs/>
        </w:rPr>
        <w:t> </w:t>
      </w:r>
      <w:r w:rsidRPr="00516696">
        <w:rPr>
          <w:bCs/>
        </w:rPr>
        <w:t>: Faire preuve de rigueur professionnelle, de minutie et de discrétion.</w:t>
      </w:r>
    </w:p>
    <w:p w14:paraId="6B6C2871" w14:textId="3E1592F2" w:rsidR="00516696" w:rsidRPr="00516696" w:rsidRDefault="00516696" w:rsidP="000E35A6">
      <w:pPr>
        <w:spacing w:after="0" w:line="276" w:lineRule="auto"/>
        <w:ind w:left="567"/>
        <w:rPr>
          <w:bCs/>
        </w:rPr>
      </w:pPr>
      <w:r w:rsidRPr="00516696">
        <w:rPr>
          <w:bCs/>
        </w:rPr>
        <w:t>•</w:t>
      </w:r>
      <w:r w:rsidRPr="00516696">
        <w:rPr>
          <w:bCs/>
        </w:rPr>
        <w:tab/>
        <w:t>Polyvalence</w:t>
      </w:r>
      <w:r w:rsidR="00B634DC">
        <w:rPr>
          <w:bCs/>
        </w:rPr>
        <w:t> </w:t>
      </w:r>
      <w:r w:rsidRPr="00516696">
        <w:rPr>
          <w:bCs/>
        </w:rPr>
        <w:t>: Avoir un grand sens de l’organisation et pouvoir s’acquitter de plusieurs tâches différentes tout en assurant des résultats.</w:t>
      </w:r>
    </w:p>
    <w:p w14:paraId="2F585BFC" w14:textId="5E53FC71" w:rsidR="00516696" w:rsidRPr="00516696" w:rsidRDefault="00516696" w:rsidP="000E35A6">
      <w:pPr>
        <w:spacing w:after="0" w:line="276" w:lineRule="auto"/>
        <w:ind w:left="567"/>
        <w:rPr>
          <w:bCs/>
        </w:rPr>
      </w:pPr>
      <w:r w:rsidRPr="00516696">
        <w:rPr>
          <w:bCs/>
        </w:rPr>
        <w:t>•</w:t>
      </w:r>
      <w:r w:rsidRPr="00516696">
        <w:rPr>
          <w:bCs/>
        </w:rPr>
        <w:tab/>
        <w:t>Esprit d’analyse</w:t>
      </w:r>
      <w:r w:rsidR="00B634DC">
        <w:rPr>
          <w:bCs/>
        </w:rPr>
        <w:t> </w:t>
      </w:r>
      <w:r w:rsidRPr="00516696">
        <w:rPr>
          <w:bCs/>
        </w:rPr>
        <w:t>: Posséder un grand sens de l</w:t>
      </w:r>
      <w:r w:rsidR="00B634DC">
        <w:rPr>
          <w:bCs/>
        </w:rPr>
        <w:t>’</w:t>
      </w:r>
      <w:r w:rsidRPr="00516696">
        <w:rPr>
          <w:bCs/>
        </w:rPr>
        <w:t>observation, être orienté(e) sur les résultats.</w:t>
      </w:r>
    </w:p>
    <w:p w14:paraId="6BCD905C" w14:textId="777F2B8C" w:rsidR="00516696" w:rsidRPr="00516696" w:rsidRDefault="00516696" w:rsidP="000E35A6">
      <w:pPr>
        <w:spacing w:after="0" w:line="276" w:lineRule="auto"/>
        <w:ind w:left="567"/>
        <w:rPr>
          <w:bCs/>
        </w:rPr>
      </w:pPr>
      <w:r w:rsidRPr="00516696">
        <w:rPr>
          <w:bCs/>
        </w:rPr>
        <w:t>•</w:t>
      </w:r>
      <w:r w:rsidRPr="00516696">
        <w:rPr>
          <w:bCs/>
        </w:rPr>
        <w:tab/>
        <w:t>Créativité</w:t>
      </w:r>
      <w:r w:rsidR="00B634DC">
        <w:rPr>
          <w:bCs/>
        </w:rPr>
        <w:t> </w:t>
      </w:r>
      <w:r w:rsidRPr="00516696">
        <w:rPr>
          <w:bCs/>
        </w:rPr>
        <w:t>: Faire preuve de créativité dans la recherche de solutions.</w:t>
      </w:r>
    </w:p>
    <w:p w14:paraId="48281401" w14:textId="49DFC4FA" w:rsidR="00516696" w:rsidRPr="00516696" w:rsidRDefault="00516696" w:rsidP="000E35A6">
      <w:pPr>
        <w:spacing w:after="0" w:line="276" w:lineRule="auto"/>
        <w:ind w:left="567"/>
        <w:rPr>
          <w:bCs/>
        </w:rPr>
      </w:pPr>
      <w:r w:rsidRPr="00516696">
        <w:rPr>
          <w:bCs/>
        </w:rPr>
        <w:t>•</w:t>
      </w:r>
      <w:r w:rsidRPr="00516696">
        <w:rPr>
          <w:bCs/>
        </w:rPr>
        <w:tab/>
        <w:t>Fiabilité</w:t>
      </w:r>
      <w:r w:rsidR="00B634DC">
        <w:rPr>
          <w:bCs/>
        </w:rPr>
        <w:t> </w:t>
      </w:r>
      <w:r w:rsidRPr="00516696">
        <w:rPr>
          <w:bCs/>
        </w:rPr>
        <w:t>: Produire les résultats attendus. Capacité à travailler sous pression et à respecter les échéances.</w:t>
      </w:r>
    </w:p>
    <w:p w14:paraId="44944A7F" w14:textId="645EBCD1" w:rsidR="00516696" w:rsidRPr="00516696" w:rsidRDefault="00516696" w:rsidP="000E35A6">
      <w:pPr>
        <w:spacing w:after="0" w:line="276" w:lineRule="auto"/>
        <w:ind w:left="567"/>
        <w:rPr>
          <w:bCs/>
        </w:rPr>
      </w:pPr>
      <w:r w:rsidRPr="00516696">
        <w:rPr>
          <w:bCs/>
        </w:rPr>
        <w:t>•</w:t>
      </w:r>
      <w:r w:rsidRPr="00516696">
        <w:rPr>
          <w:bCs/>
        </w:rPr>
        <w:tab/>
        <w:t>Relations interpersonnelles</w:t>
      </w:r>
      <w:r w:rsidR="00B634DC">
        <w:rPr>
          <w:bCs/>
        </w:rPr>
        <w:t> </w:t>
      </w:r>
      <w:r w:rsidRPr="00516696">
        <w:rPr>
          <w:bCs/>
        </w:rPr>
        <w:t>: Détenir un leadership mobilisateur et une habileté à inspirer les autres.</w:t>
      </w:r>
    </w:p>
    <w:p w14:paraId="07FAC5B4" w14:textId="0C5DC506" w:rsidR="00516696" w:rsidRDefault="00516696" w:rsidP="000E35A6">
      <w:pPr>
        <w:spacing w:after="0" w:line="276" w:lineRule="auto"/>
        <w:ind w:left="567"/>
        <w:rPr>
          <w:bCs/>
        </w:rPr>
      </w:pPr>
      <w:r w:rsidRPr="00516696">
        <w:rPr>
          <w:bCs/>
        </w:rPr>
        <w:t>•</w:t>
      </w:r>
      <w:r w:rsidRPr="00516696">
        <w:rPr>
          <w:bCs/>
        </w:rPr>
        <w:tab/>
        <w:t>Diplomatie</w:t>
      </w:r>
      <w:r w:rsidR="00B634DC">
        <w:rPr>
          <w:bCs/>
        </w:rPr>
        <w:t> </w:t>
      </w:r>
      <w:r w:rsidRPr="00516696">
        <w:rPr>
          <w:bCs/>
        </w:rPr>
        <w:t>: Avoir du tact dans ses propos et démontrer une habileté sociale qui tient compte du contexte. Faire preuve de maturité et d’intelligence émotionnelle.</w:t>
      </w:r>
    </w:p>
    <w:p w14:paraId="0046E15A" w14:textId="77777777" w:rsidR="00B70F42" w:rsidRPr="00516696" w:rsidRDefault="00B70F42" w:rsidP="000E35A6">
      <w:pPr>
        <w:spacing w:after="0" w:line="276" w:lineRule="auto"/>
        <w:ind w:left="567"/>
        <w:rPr>
          <w:bCs/>
        </w:rPr>
      </w:pPr>
    </w:p>
    <w:p w14:paraId="1C6F9356" w14:textId="77777777" w:rsidR="009B64C5" w:rsidRDefault="009B64C5" w:rsidP="00B70F42">
      <w:pPr>
        <w:spacing w:after="0" w:line="276" w:lineRule="auto"/>
        <w:rPr>
          <w:b/>
        </w:rPr>
      </w:pPr>
    </w:p>
    <w:p w14:paraId="3A7F3C85" w14:textId="28CDB9AB" w:rsidR="00516696" w:rsidRPr="00B70F42" w:rsidRDefault="00516696" w:rsidP="728AE2FB">
      <w:pPr>
        <w:spacing w:after="0" w:line="276" w:lineRule="auto"/>
        <w:rPr>
          <w:b/>
          <w:bCs/>
        </w:rPr>
      </w:pPr>
      <w:r w:rsidRPr="728AE2FB">
        <w:rPr>
          <w:b/>
          <w:bCs/>
        </w:rPr>
        <w:t>La date limite pour postuler est le mercredi</w:t>
      </w:r>
      <w:r w:rsidR="00A53712" w:rsidRPr="728AE2FB">
        <w:rPr>
          <w:b/>
          <w:bCs/>
        </w:rPr>
        <w:t> </w:t>
      </w:r>
      <w:r w:rsidRPr="728AE2FB">
        <w:rPr>
          <w:b/>
          <w:bCs/>
        </w:rPr>
        <w:t>10</w:t>
      </w:r>
      <w:r w:rsidR="00A53712" w:rsidRPr="728AE2FB">
        <w:rPr>
          <w:b/>
          <w:bCs/>
        </w:rPr>
        <w:t> </w:t>
      </w:r>
      <w:r w:rsidRPr="728AE2FB">
        <w:rPr>
          <w:b/>
          <w:bCs/>
        </w:rPr>
        <w:t>j</w:t>
      </w:r>
      <w:r w:rsidR="6B468509" w:rsidRPr="728AE2FB">
        <w:rPr>
          <w:b/>
          <w:bCs/>
        </w:rPr>
        <w:t>uin</w:t>
      </w:r>
      <w:r w:rsidRPr="728AE2FB">
        <w:rPr>
          <w:b/>
          <w:bCs/>
        </w:rPr>
        <w:t xml:space="preserve"> 202</w:t>
      </w:r>
      <w:r w:rsidR="1B0F85DD" w:rsidRPr="728AE2FB">
        <w:rPr>
          <w:b/>
          <w:bCs/>
        </w:rPr>
        <w:t>6</w:t>
      </w:r>
      <w:r w:rsidRPr="728AE2FB">
        <w:rPr>
          <w:b/>
          <w:bCs/>
        </w:rPr>
        <w:t>, 17</w:t>
      </w:r>
      <w:r w:rsidR="00A53712" w:rsidRPr="728AE2FB">
        <w:rPr>
          <w:b/>
          <w:bCs/>
        </w:rPr>
        <w:t> </w:t>
      </w:r>
      <w:r w:rsidRPr="728AE2FB">
        <w:rPr>
          <w:b/>
          <w:bCs/>
        </w:rPr>
        <w:t>h.</w:t>
      </w:r>
    </w:p>
    <w:p w14:paraId="400A9336" w14:textId="77777777" w:rsidR="00B70F42" w:rsidRPr="00516696" w:rsidRDefault="00B70F42" w:rsidP="00B70F42">
      <w:pPr>
        <w:spacing w:after="0" w:line="276" w:lineRule="auto"/>
        <w:rPr>
          <w:bCs/>
        </w:rPr>
      </w:pPr>
    </w:p>
    <w:p w14:paraId="3E4181A6" w14:textId="77777777" w:rsidR="00516696" w:rsidRDefault="00516696" w:rsidP="00B70F42">
      <w:pPr>
        <w:spacing w:after="0" w:line="276" w:lineRule="auto"/>
        <w:rPr>
          <w:bCs/>
        </w:rPr>
      </w:pPr>
      <w:r w:rsidRPr="00516696">
        <w:rPr>
          <w:bCs/>
        </w:rPr>
        <w:t>L’analyse des candidatures reçues sera faite en tenant compte de la scolarité, de l’expérience et des compétences.</w:t>
      </w:r>
    </w:p>
    <w:p w14:paraId="1B4D5C24" w14:textId="77777777" w:rsidR="00D64F5A" w:rsidRPr="00516696" w:rsidRDefault="00D64F5A" w:rsidP="00B70F42">
      <w:pPr>
        <w:spacing w:after="0" w:line="276" w:lineRule="auto"/>
        <w:rPr>
          <w:bCs/>
        </w:rPr>
      </w:pPr>
    </w:p>
    <w:p w14:paraId="72179425" w14:textId="77777777" w:rsidR="00516696" w:rsidRDefault="00516696" w:rsidP="00B70F42">
      <w:pPr>
        <w:spacing w:after="0" w:line="276" w:lineRule="auto"/>
        <w:rPr>
          <w:bCs/>
        </w:rPr>
      </w:pPr>
      <w:r w:rsidRPr="00516696">
        <w:rPr>
          <w:bCs/>
        </w:rPr>
        <w:t>Nous vous remercions de votre intérêt pour ce poste; nous communiquerons seulement avec les candidat(e)s retenu(e)s.</w:t>
      </w:r>
    </w:p>
    <w:p w14:paraId="55AB16AE" w14:textId="77777777" w:rsidR="00D64F5A" w:rsidRPr="00516696" w:rsidRDefault="00D64F5A" w:rsidP="00B70F42">
      <w:pPr>
        <w:spacing w:after="0" w:line="276" w:lineRule="auto"/>
        <w:rPr>
          <w:bCs/>
        </w:rPr>
      </w:pPr>
    </w:p>
    <w:p w14:paraId="0D9B3D4A" w14:textId="608F4D2C" w:rsidR="00516696" w:rsidRPr="00516696" w:rsidRDefault="00516696" w:rsidP="00516696">
      <w:pPr>
        <w:spacing w:after="0" w:line="276" w:lineRule="auto"/>
        <w:rPr>
          <w:bCs/>
        </w:rPr>
      </w:pPr>
      <w:r w:rsidRPr="00D64F5A">
        <w:rPr>
          <w:b/>
        </w:rPr>
        <w:t xml:space="preserve">Type </w:t>
      </w:r>
      <w:r w:rsidRPr="009B64C5">
        <w:rPr>
          <w:b/>
        </w:rPr>
        <w:t>d</w:t>
      </w:r>
      <w:r w:rsidR="00B634DC">
        <w:rPr>
          <w:b/>
        </w:rPr>
        <w:t>’</w:t>
      </w:r>
      <w:r w:rsidRPr="009B64C5">
        <w:rPr>
          <w:b/>
        </w:rPr>
        <w:t>emploi</w:t>
      </w:r>
      <w:r w:rsidR="00B634DC">
        <w:rPr>
          <w:bCs/>
        </w:rPr>
        <w:t> </w:t>
      </w:r>
      <w:r w:rsidRPr="009B64C5">
        <w:rPr>
          <w:bCs/>
        </w:rPr>
        <w:t>: Temps plein</w:t>
      </w:r>
    </w:p>
    <w:p w14:paraId="3FB90EF2" w14:textId="77777777" w:rsidR="00D64F5A" w:rsidRDefault="00D64F5A" w:rsidP="00516696">
      <w:pPr>
        <w:spacing w:after="0" w:line="276" w:lineRule="auto"/>
        <w:rPr>
          <w:bCs/>
        </w:rPr>
      </w:pPr>
    </w:p>
    <w:p w14:paraId="178AFE73" w14:textId="550257D8" w:rsidR="00516696" w:rsidRDefault="00516696" w:rsidP="00516696">
      <w:pPr>
        <w:spacing w:after="0" w:line="276" w:lineRule="auto"/>
      </w:pPr>
      <w:r w:rsidRPr="728AE2FB">
        <w:rPr>
          <w:b/>
          <w:bCs/>
        </w:rPr>
        <w:t>Salaire</w:t>
      </w:r>
      <w:r w:rsidR="00B634DC" w:rsidRPr="728AE2FB">
        <w:rPr>
          <w:b/>
          <w:bCs/>
        </w:rPr>
        <w:t> </w:t>
      </w:r>
      <w:r>
        <w:t>: 6</w:t>
      </w:r>
      <w:r w:rsidR="0D4186A4">
        <w:t>4</w:t>
      </w:r>
      <w:r w:rsidR="00A53712">
        <w:t> </w:t>
      </w:r>
      <w:r>
        <w:t>000,00</w:t>
      </w:r>
      <w:r w:rsidR="00A53712">
        <w:t> </w:t>
      </w:r>
      <w:r>
        <w:t xml:space="preserve">$ à </w:t>
      </w:r>
      <w:r w:rsidR="00DB5A40">
        <w:t>67</w:t>
      </w:r>
      <w:r w:rsidR="00A53712">
        <w:t> </w:t>
      </w:r>
      <w:r>
        <w:t>000,00</w:t>
      </w:r>
      <w:r w:rsidR="00A53712">
        <w:t> </w:t>
      </w:r>
      <w:r>
        <w:t>$ par an</w:t>
      </w:r>
    </w:p>
    <w:p w14:paraId="5DFA3B6A" w14:textId="77777777" w:rsidR="00D64F5A" w:rsidRPr="00516696" w:rsidRDefault="00D64F5A" w:rsidP="00516696">
      <w:pPr>
        <w:spacing w:after="0" w:line="276" w:lineRule="auto"/>
        <w:rPr>
          <w:bCs/>
        </w:rPr>
      </w:pPr>
    </w:p>
    <w:p w14:paraId="4A504EF4" w14:textId="70872947" w:rsidR="00516696" w:rsidRPr="00516696" w:rsidRDefault="00516696" w:rsidP="00516696">
      <w:pPr>
        <w:spacing w:after="0" w:line="276" w:lineRule="auto"/>
        <w:rPr>
          <w:bCs/>
        </w:rPr>
      </w:pPr>
      <w:r w:rsidRPr="00D64F5A">
        <w:rPr>
          <w:b/>
        </w:rPr>
        <w:t>Avantages</w:t>
      </w:r>
      <w:r w:rsidR="00B634DC">
        <w:rPr>
          <w:bCs/>
        </w:rPr>
        <w:t> </w:t>
      </w:r>
      <w:r w:rsidRPr="00516696">
        <w:rPr>
          <w:bCs/>
        </w:rPr>
        <w:t>:</w:t>
      </w:r>
    </w:p>
    <w:p w14:paraId="05F1C3EE" w14:textId="77777777" w:rsidR="00516696" w:rsidRPr="00516696" w:rsidRDefault="00516696" w:rsidP="00D64F5A">
      <w:pPr>
        <w:spacing w:after="0" w:line="276" w:lineRule="auto"/>
        <w:ind w:left="567"/>
        <w:rPr>
          <w:bCs/>
        </w:rPr>
      </w:pPr>
      <w:r w:rsidRPr="00516696">
        <w:rPr>
          <w:bCs/>
        </w:rPr>
        <w:t>•</w:t>
      </w:r>
      <w:r w:rsidRPr="00516696">
        <w:rPr>
          <w:bCs/>
        </w:rPr>
        <w:tab/>
        <w:t>Horaires flexibles</w:t>
      </w:r>
    </w:p>
    <w:p w14:paraId="26F63A69" w14:textId="77777777" w:rsidR="00516696" w:rsidRPr="00516696" w:rsidRDefault="00516696" w:rsidP="00D64F5A">
      <w:pPr>
        <w:spacing w:after="0" w:line="276" w:lineRule="auto"/>
        <w:ind w:left="567"/>
        <w:rPr>
          <w:bCs/>
        </w:rPr>
      </w:pPr>
      <w:r w:rsidRPr="00516696">
        <w:rPr>
          <w:bCs/>
        </w:rPr>
        <w:t>•</w:t>
      </w:r>
      <w:r w:rsidRPr="00516696">
        <w:rPr>
          <w:bCs/>
        </w:rPr>
        <w:tab/>
        <w:t>Indemnité de déplacement</w:t>
      </w:r>
    </w:p>
    <w:p w14:paraId="4F2B836B" w14:textId="77777777" w:rsidR="00516696" w:rsidRDefault="00516696" w:rsidP="00D64F5A">
      <w:pPr>
        <w:spacing w:after="0" w:line="276" w:lineRule="auto"/>
        <w:ind w:left="567"/>
        <w:rPr>
          <w:bCs/>
        </w:rPr>
      </w:pPr>
      <w:r w:rsidRPr="00516696">
        <w:rPr>
          <w:bCs/>
        </w:rPr>
        <w:t>•</w:t>
      </w:r>
      <w:r w:rsidRPr="00516696">
        <w:rPr>
          <w:bCs/>
        </w:rPr>
        <w:tab/>
        <w:t>Stationnement sur place</w:t>
      </w:r>
    </w:p>
    <w:p w14:paraId="34360DEB" w14:textId="77777777" w:rsidR="00D4469A" w:rsidRPr="00516696" w:rsidRDefault="00D4469A" w:rsidP="00D64F5A">
      <w:pPr>
        <w:spacing w:after="0" w:line="276" w:lineRule="auto"/>
        <w:ind w:left="567"/>
        <w:rPr>
          <w:bCs/>
        </w:rPr>
      </w:pPr>
    </w:p>
    <w:p w14:paraId="535D7F54" w14:textId="2C34D4DB" w:rsidR="00516696" w:rsidRPr="00516696" w:rsidRDefault="00516696" w:rsidP="00D4469A">
      <w:pPr>
        <w:spacing w:after="0" w:line="276" w:lineRule="auto"/>
        <w:rPr>
          <w:bCs/>
        </w:rPr>
      </w:pPr>
      <w:r w:rsidRPr="00D4469A">
        <w:rPr>
          <w:b/>
        </w:rPr>
        <w:t>Horaires de travail</w:t>
      </w:r>
      <w:r w:rsidR="00B634DC">
        <w:rPr>
          <w:bCs/>
        </w:rPr>
        <w:t> </w:t>
      </w:r>
      <w:r w:rsidRPr="00516696">
        <w:rPr>
          <w:bCs/>
        </w:rPr>
        <w:t>:</w:t>
      </w:r>
    </w:p>
    <w:p w14:paraId="44EAA317" w14:textId="77777777" w:rsidR="00516696" w:rsidRPr="00516696" w:rsidRDefault="00516696" w:rsidP="00D64F5A">
      <w:pPr>
        <w:spacing w:after="0" w:line="276" w:lineRule="auto"/>
        <w:ind w:left="567"/>
        <w:rPr>
          <w:bCs/>
        </w:rPr>
      </w:pPr>
      <w:r w:rsidRPr="00516696">
        <w:rPr>
          <w:bCs/>
        </w:rPr>
        <w:t>•</w:t>
      </w:r>
      <w:r w:rsidRPr="00516696">
        <w:rPr>
          <w:bCs/>
        </w:rPr>
        <w:tab/>
        <w:t>Du lundi au vendredi, horaire flexible, le soir au besoin</w:t>
      </w:r>
    </w:p>
    <w:p w14:paraId="787F8092" w14:textId="01D69ACC" w:rsidR="00516696" w:rsidRPr="00516696" w:rsidRDefault="00516696" w:rsidP="00D64F5A">
      <w:pPr>
        <w:spacing w:after="0" w:line="276" w:lineRule="auto"/>
        <w:ind w:left="567"/>
        <w:rPr>
          <w:bCs/>
        </w:rPr>
      </w:pPr>
      <w:r w:rsidRPr="00516696">
        <w:rPr>
          <w:bCs/>
        </w:rPr>
        <w:t>Capacité à faire le trajet ou à déménager</w:t>
      </w:r>
      <w:r w:rsidR="00B634DC">
        <w:rPr>
          <w:bCs/>
        </w:rPr>
        <w:t> </w:t>
      </w:r>
      <w:r w:rsidRPr="00516696">
        <w:rPr>
          <w:bCs/>
        </w:rPr>
        <w:t>:</w:t>
      </w:r>
    </w:p>
    <w:p w14:paraId="4E744B5D" w14:textId="20FD314B" w:rsidR="00516696" w:rsidRPr="00516696" w:rsidRDefault="00516696" w:rsidP="00D64F5A">
      <w:pPr>
        <w:spacing w:after="0" w:line="276" w:lineRule="auto"/>
        <w:ind w:left="567"/>
        <w:rPr>
          <w:bCs/>
        </w:rPr>
      </w:pPr>
      <w:r w:rsidRPr="00516696">
        <w:rPr>
          <w:bCs/>
        </w:rPr>
        <w:lastRenderedPageBreak/>
        <w:t>•</w:t>
      </w:r>
      <w:r w:rsidRPr="00516696">
        <w:rPr>
          <w:bCs/>
        </w:rPr>
        <w:tab/>
        <w:t>Gatineau, QC</w:t>
      </w:r>
      <w:r w:rsidR="00B634DC">
        <w:rPr>
          <w:bCs/>
        </w:rPr>
        <w:t> </w:t>
      </w:r>
      <w:r w:rsidRPr="00516696">
        <w:rPr>
          <w:bCs/>
        </w:rPr>
        <w:t>: Faire le trajet sans problème ou prévoir un déménagement avant de prendre son poste (</w:t>
      </w:r>
      <w:r w:rsidR="00756827">
        <w:rPr>
          <w:bCs/>
        </w:rPr>
        <w:t>o</w:t>
      </w:r>
      <w:r w:rsidRPr="00516696">
        <w:rPr>
          <w:bCs/>
        </w:rPr>
        <w:t>bligatoire)</w:t>
      </w:r>
    </w:p>
    <w:p w14:paraId="5E7BFF08" w14:textId="2C58D208" w:rsidR="00516696" w:rsidRPr="00516696" w:rsidRDefault="00516696" w:rsidP="00D4469A">
      <w:pPr>
        <w:spacing w:after="0" w:line="276" w:lineRule="auto"/>
        <w:rPr>
          <w:bCs/>
        </w:rPr>
      </w:pPr>
      <w:r w:rsidRPr="00D4469A">
        <w:rPr>
          <w:b/>
        </w:rPr>
        <w:t>Expérience</w:t>
      </w:r>
      <w:r w:rsidR="00B634DC">
        <w:rPr>
          <w:b/>
        </w:rPr>
        <w:t> </w:t>
      </w:r>
      <w:r w:rsidRPr="00516696">
        <w:rPr>
          <w:bCs/>
        </w:rPr>
        <w:t>:</w:t>
      </w:r>
    </w:p>
    <w:p w14:paraId="55F3C459" w14:textId="05B1B6D3" w:rsidR="00516696" w:rsidRDefault="00516696" w:rsidP="00D4469A">
      <w:pPr>
        <w:spacing w:after="0" w:line="276" w:lineRule="auto"/>
        <w:ind w:left="567"/>
        <w:rPr>
          <w:bCs/>
        </w:rPr>
      </w:pPr>
      <w:r w:rsidRPr="00516696">
        <w:rPr>
          <w:bCs/>
        </w:rPr>
        <w:t>•</w:t>
      </w:r>
      <w:r w:rsidRPr="00516696">
        <w:rPr>
          <w:bCs/>
        </w:rPr>
        <w:tab/>
        <w:t>gestion</w:t>
      </w:r>
      <w:r w:rsidR="00B634DC">
        <w:rPr>
          <w:bCs/>
        </w:rPr>
        <w:t> </w:t>
      </w:r>
      <w:r w:rsidRPr="00516696">
        <w:rPr>
          <w:bCs/>
        </w:rPr>
        <w:t>: 1</w:t>
      </w:r>
      <w:r w:rsidR="00A53712">
        <w:rPr>
          <w:bCs/>
        </w:rPr>
        <w:t> </w:t>
      </w:r>
      <w:r w:rsidRPr="00516696">
        <w:rPr>
          <w:bCs/>
        </w:rPr>
        <w:t>an (</w:t>
      </w:r>
      <w:r w:rsidR="00B634DC">
        <w:rPr>
          <w:bCs/>
        </w:rPr>
        <w:t>s</w:t>
      </w:r>
      <w:r w:rsidRPr="00516696">
        <w:rPr>
          <w:bCs/>
        </w:rPr>
        <w:t>ouhaité)</w:t>
      </w:r>
    </w:p>
    <w:p w14:paraId="4D9D6C56" w14:textId="77777777" w:rsidR="00D4469A" w:rsidRPr="00516696" w:rsidRDefault="00D4469A" w:rsidP="00516696">
      <w:pPr>
        <w:spacing w:after="0" w:line="276" w:lineRule="auto"/>
        <w:rPr>
          <w:bCs/>
        </w:rPr>
      </w:pPr>
    </w:p>
    <w:p w14:paraId="03C0807F" w14:textId="506F3132" w:rsidR="00516696" w:rsidRDefault="00516696" w:rsidP="00516696">
      <w:pPr>
        <w:spacing w:after="0" w:line="276" w:lineRule="auto"/>
      </w:pPr>
      <w:r>
        <w:t xml:space="preserve">Pour toutes questions, veuillez nous écrire à </w:t>
      </w:r>
      <w:r w:rsidR="1A054E7D" w:rsidRPr="728AE2FB">
        <w:rPr>
          <w:rStyle w:val="Lienhypertexte"/>
        </w:rPr>
        <w:t>info</w:t>
      </w:r>
      <w:hyperlink r:id="rId13">
        <w:r w:rsidR="00F72ED9" w:rsidRPr="728AE2FB">
          <w:rPr>
            <w:rStyle w:val="Lienhypertexte"/>
          </w:rPr>
          <w:t>@reseaupatrimoine.ca</w:t>
        </w:r>
      </w:hyperlink>
    </w:p>
    <w:p w14:paraId="0DA4666C" w14:textId="77777777" w:rsidR="00F72ED9" w:rsidRPr="00516696" w:rsidRDefault="00F72ED9" w:rsidP="00516696">
      <w:pPr>
        <w:spacing w:after="0" w:line="276" w:lineRule="auto"/>
        <w:rPr>
          <w:bCs/>
        </w:rPr>
      </w:pPr>
    </w:p>
    <w:p w14:paraId="0B0E4CC6" w14:textId="23FB9911" w:rsidR="00516696" w:rsidRDefault="00516696" w:rsidP="728AE2FB">
      <w:pPr>
        <w:spacing w:after="0" w:line="276" w:lineRule="auto"/>
      </w:pPr>
      <w:r>
        <w:t>Pour postuler</w:t>
      </w:r>
      <w:r w:rsidR="00B634DC">
        <w:t> </w:t>
      </w:r>
      <w:r>
        <w:t xml:space="preserve">: veuillez faire parvenir votre </w:t>
      </w:r>
      <w:r w:rsidR="00B634DC">
        <w:t>CV</w:t>
      </w:r>
      <w:r>
        <w:t xml:space="preserve"> et une lettre de présentation à </w:t>
      </w:r>
      <w:r w:rsidR="4BAEA3F6" w:rsidRPr="728AE2FB">
        <w:rPr>
          <w:rStyle w:val="Lienhypertexte"/>
        </w:rPr>
        <w:t>info</w:t>
      </w:r>
      <w:hyperlink r:id="rId14">
        <w:r w:rsidR="4BAEA3F6" w:rsidRPr="728AE2FB">
          <w:rPr>
            <w:rStyle w:val="Lienhypertexte"/>
          </w:rPr>
          <w:t>@reseaupatrimoine.ca</w:t>
        </w:r>
      </w:hyperlink>
    </w:p>
    <w:p w14:paraId="6AD50455" w14:textId="77777777" w:rsidR="004D28E3" w:rsidRDefault="004D28E3" w:rsidP="00516696">
      <w:pPr>
        <w:spacing w:after="0" w:line="276" w:lineRule="auto"/>
        <w:rPr>
          <w:bCs/>
        </w:rPr>
      </w:pPr>
    </w:p>
    <w:p w14:paraId="2BCD2A05" w14:textId="77777777" w:rsidR="00F72ED9" w:rsidRPr="00516696" w:rsidRDefault="00F72ED9" w:rsidP="00516696">
      <w:pPr>
        <w:spacing w:after="0" w:line="276" w:lineRule="auto"/>
        <w:rPr>
          <w:bCs/>
        </w:rPr>
      </w:pPr>
    </w:p>
    <w:p w14:paraId="312EF06D" w14:textId="0BF1A2E3" w:rsidR="00516696" w:rsidRDefault="00392BE2" w:rsidP="00392BE2">
      <w:pPr>
        <w:spacing w:after="0" w:line="276" w:lineRule="auto"/>
        <w:jc w:val="center"/>
        <w:rPr>
          <w:b/>
        </w:rPr>
      </w:pPr>
      <w:r>
        <w:rPr>
          <w:noProof/>
          <w:lang w:eastAsia="fr-CA"/>
        </w:rPr>
        <w:drawing>
          <wp:inline distT="0" distB="0" distL="0" distR="0" wp14:anchorId="50028C65" wp14:editId="0CD0E5CC">
            <wp:extent cx="229235" cy="29473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2" cstate="print">
                      <a:extLst>
                        <a:ext uri="{28A0092B-C50C-407E-A947-70E740481C1C}">
                          <a14:useLocalDpi xmlns:a14="http://schemas.microsoft.com/office/drawing/2010/main" val="0"/>
                        </a:ext>
                      </a:extLst>
                    </a:blip>
                    <a:srcRect l="2636" t="16365" r="64148" b="9991"/>
                    <a:stretch/>
                  </pic:blipFill>
                  <pic:spPr bwMode="auto">
                    <a:xfrm>
                      <a:off x="0" y="0"/>
                      <a:ext cx="237626" cy="305519"/>
                    </a:xfrm>
                    <a:prstGeom prst="rect">
                      <a:avLst/>
                    </a:prstGeom>
                    <a:ln>
                      <a:noFill/>
                    </a:ln>
                    <a:extLst>
                      <a:ext uri="{53640926-AAD7-44D8-BBD7-CCE9431645EC}">
                        <a14:shadowObscured xmlns:a14="http://schemas.microsoft.com/office/drawing/2010/main"/>
                      </a:ext>
                    </a:extLst>
                  </pic:spPr>
                </pic:pic>
              </a:graphicData>
            </a:graphic>
          </wp:inline>
        </w:drawing>
      </w:r>
    </w:p>
    <w:p w14:paraId="1AE50997" w14:textId="77777777" w:rsidR="00516696" w:rsidRPr="00DA720C" w:rsidRDefault="00516696" w:rsidP="00DA720C">
      <w:pPr>
        <w:spacing w:after="0" w:line="276" w:lineRule="auto"/>
        <w:rPr>
          <w:b/>
        </w:rPr>
      </w:pPr>
    </w:p>
    <w:sectPr w:rsidR="00516696" w:rsidRPr="00DA720C" w:rsidSect="007D7C08">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12D5" w14:textId="77777777" w:rsidR="00762033" w:rsidRDefault="00762033" w:rsidP="005F583A">
      <w:pPr>
        <w:spacing w:after="0" w:line="240" w:lineRule="auto"/>
      </w:pPr>
      <w:r>
        <w:separator/>
      </w:r>
    </w:p>
  </w:endnote>
  <w:endnote w:type="continuationSeparator" w:id="0">
    <w:p w14:paraId="56FE7C36" w14:textId="77777777" w:rsidR="00762033" w:rsidRDefault="00762033" w:rsidP="005F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0ADF" w14:textId="77777777" w:rsidR="00762033" w:rsidRDefault="00762033" w:rsidP="005F583A">
      <w:pPr>
        <w:spacing w:after="0" w:line="240" w:lineRule="auto"/>
      </w:pPr>
      <w:r>
        <w:separator/>
      </w:r>
    </w:p>
  </w:footnote>
  <w:footnote w:type="continuationSeparator" w:id="0">
    <w:p w14:paraId="7A3B881C" w14:textId="77777777" w:rsidR="00762033" w:rsidRDefault="00762033" w:rsidP="005F583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rhIvOxut" int2:invalidationBookmarkName="" int2:hashCode="LhQdAlTj3UEXuU" int2:id="VpszE9x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FA6"/>
    <w:multiLevelType w:val="hybridMultilevel"/>
    <w:tmpl w:val="273ED8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8136CF5"/>
    <w:multiLevelType w:val="hybridMultilevel"/>
    <w:tmpl w:val="98B87802"/>
    <w:lvl w:ilvl="0" w:tplc="4B52DCC4">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CC47B8C"/>
    <w:multiLevelType w:val="hybridMultilevel"/>
    <w:tmpl w:val="881C08D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F5C75"/>
    <w:multiLevelType w:val="hybridMultilevel"/>
    <w:tmpl w:val="78585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DF4BBD"/>
    <w:multiLevelType w:val="hybridMultilevel"/>
    <w:tmpl w:val="C7606A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D934FE8"/>
    <w:multiLevelType w:val="hybridMultilevel"/>
    <w:tmpl w:val="99EED4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1D636D1"/>
    <w:multiLevelType w:val="hybridMultilevel"/>
    <w:tmpl w:val="661E27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09379A"/>
    <w:multiLevelType w:val="hybridMultilevel"/>
    <w:tmpl w:val="6D5C050E"/>
    <w:lvl w:ilvl="0" w:tplc="11E86210">
      <w:numFmt w:val="bullet"/>
      <w:lvlText w:val="-"/>
      <w:lvlJc w:val="left"/>
      <w:pPr>
        <w:ind w:left="720" w:hanging="360"/>
      </w:pPr>
      <w:rPr>
        <w:rFonts w:ascii="Calibri" w:eastAsia="Times New Roman" w:hAnsi="Calibri" w:cs="Calibri"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32D06BB"/>
    <w:multiLevelType w:val="hybridMultilevel"/>
    <w:tmpl w:val="BF9C5C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D336EC8"/>
    <w:multiLevelType w:val="hybridMultilevel"/>
    <w:tmpl w:val="88D27174"/>
    <w:lvl w:ilvl="0" w:tplc="ED7A29A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E50268E"/>
    <w:multiLevelType w:val="hybridMultilevel"/>
    <w:tmpl w:val="BA5CD1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E560AF3"/>
    <w:multiLevelType w:val="hybridMultilevel"/>
    <w:tmpl w:val="63F4F7D4"/>
    <w:lvl w:ilvl="0" w:tplc="AF26DDF6">
      <w:start w:val="2"/>
      <w:numFmt w:val="decimal"/>
      <w:lvlText w:val="%1."/>
      <w:lvlJc w:val="right"/>
      <w:pPr>
        <w:ind w:left="720" w:hanging="360"/>
      </w:pPr>
      <w:rPr>
        <w:rFonts w:hint="default"/>
      </w:rPr>
    </w:lvl>
    <w:lvl w:ilvl="1" w:tplc="0C0C0001">
      <w:start w:val="1"/>
      <w:numFmt w:val="bullet"/>
      <w:lvlText w:val=""/>
      <w:lvlJc w:val="left"/>
      <w:pPr>
        <w:ind w:left="1637"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197575D"/>
    <w:multiLevelType w:val="hybridMultilevel"/>
    <w:tmpl w:val="92A06A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AE54B4D"/>
    <w:multiLevelType w:val="multilevel"/>
    <w:tmpl w:val="20BE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9F01AF"/>
    <w:multiLevelType w:val="hybridMultilevel"/>
    <w:tmpl w:val="3BEE9312"/>
    <w:lvl w:ilvl="0" w:tplc="AF26DDF6">
      <w:start w:val="2"/>
      <w:numFmt w:val="decimal"/>
      <w:lvlText w:val="%1."/>
      <w:lvlJc w:val="right"/>
      <w:pPr>
        <w:ind w:left="720" w:hanging="360"/>
      </w:pPr>
      <w:rPr>
        <w:rFonts w:hint="default"/>
      </w:rPr>
    </w:lvl>
    <w:lvl w:ilvl="1" w:tplc="0C0C0017">
      <w:start w:val="1"/>
      <w:numFmt w:val="lowerLetter"/>
      <w:lvlText w:val="%2)"/>
      <w:lvlJc w:val="left"/>
      <w:pPr>
        <w:ind w:left="1637"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3EC2E39"/>
    <w:multiLevelType w:val="hybridMultilevel"/>
    <w:tmpl w:val="F57A08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71D0A50"/>
    <w:multiLevelType w:val="hybridMultilevel"/>
    <w:tmpl w:val="99549A2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D523DD9"/>
    <w:multiLevelType w:val="multilevel"/>
    <w:tmpl w:val="C16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9507113">
    <w:abstractNumId w:val="16"/>
  </w:num>
  <w:num w:numId="2" w16cid:durableId="1731728471">
    <w:abstractNumId w:val="5"/>
  </w:num>
  <w:num w:numId="3" w16cid:durableId="1202790750">
    <w:abstractNumId w:val="12"/>
  </w:num>
  <w:num w:numId="4" w16cid:durableId="2125147763">
    <w:abstractNumId w:val="9"/>
  </w:num>
  <w:num w:numId="5" w16cid:durableId="1668511721">
    <w:abstractNumId w:val="17"/>
  </w:num>
  <w:num w:numId="6" w16cid:durableId="801849433">
    <w:abstractNumId w:val="13"/>
  </w:num>
  <w:num w:numId="7" w16cid:durableId="1098477642">
    <w:abstractNumId w:val="1"/>
  </w:num>
  <w:num w:numId="8" w16cid:durableId="773598691">
    <w:abstractNumId w:val="2"/>
  </w:num>
  <w:num w:numId="9" w16cid:durableId="757754552">
    <w:abstractNumId w:val="8"/>
  </w:num>
  <w:num w:numId="10" w16cid:durableId="131406214">
    <w:abstractNumId w:val="6"/>
  </w:num>
  <w:num w:numId="11" w16cid:durableId="515458385">
    <w:abstractNumId w:val="14"/>
  </w:num>
  <w:num w:numId="12" w16cid:durableId="372852810">
    <w:abstractNumId w:val="11"/>
  </w:num>
  <w:num w:numId="13" w16cid:durableId="660087897">
    <w:abstractNumId w:val="7"/>
  </w:num>
  <w:num w:numId="14" w16cid:durableId="1241913896">
    <w:abstractNumId w:val="0"/>
  </w:num>
  <w:num w:numId="15" w16cid:durableId="195705527">
    <w:abstractNumId w:val="4"/>
  </w:num>
  <w:num w:numId="16" w16cid:durableId="75564152">
    <w:abstractNumId w:val="15"/>
  </w:num>
  <w:num w:numId="17" w16cid:durableId="1758940398">
    <w:abstractNumId w:val="10"/>
  </w:num>
  <w:num w:numId="18" w16cid:durableId="394092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DE"/>
    <w:rsid w:val="00021F54"/>
    <w:rsid w:val="000230AF"/>
    <w:rsid w:val="000333CA"/>
    <w:rsid w:val="00063B77"/>
    <w:rsid w:val="00065AC2"/>
    <w:rsid w:val="00082203"/>
    <w:rsid w:val="000A48E3"/>
    <w:rsid w:val="000C1A76"/>
    <w:rsid w:val="000C73B3"/>
    <w:rsid w:val="000E35A6"/>
    <w:rsid w:val="0010496C"/>
    <w:rsid w:val="00106BD2"/>
    <w:rsid w:val="0013163E"/>
    <w:rsid w:val="00146F91"/>
    <w:rsid w:val="00171E8A"/>
    <w:rsid w:val="001B32AB"/>
    <w:rsid w:val="001C1445"/>
    <w:rsid w:val="002157BD"/>
    <w:rsid w:val="00216457"/>
    <w:rsid w:val="002A7E9E"/>
    <w:rsid w:val="002D5F3B"/>
    <w:rsid w:val="002E3D57"/>
    <w:rsid w:val="002F13CD"/>
    <w:rsid w:val="002F69DE"/>
    <w:rsid w:val="003422B3"/>
    <w:rsid w:val="00345549"/>
    <w:rsid w:val="00376F72"/>
    <w:rsid w:val="00382BE3"/>
    <w:rsid w:val="003928DA"/>
    <w:rsid w:val="00392BE2"/>
    <w:rsid w:val="003945DE"/>
    <w:rsid w:val="003B3E77"/>
    <w:rsid w:val="003E7331"/>
    <w:rsid w:val="0040722E"/>
    <w:rsid w:val="00414533"/>
    <w:rsid w:val="00455551"/>
    <w:rsid w:val="00456572"/>
    <w:rsid w:val="004D0F5D"/>
    <w:rsid w:val="004D28E3"/>
    <w:rsid w:val="0050068E"/>
    <w:rsid w:val="00501B15"/>
    <w:rsid w:val="00516696"/>
    <w:rsid w:val="005231A8"/>
    <w:rsid w:val="00560097"/>
    <w:rsid w:val="005A513A"/>
    <w:rsid w:val="005D046C"/>
    <w:rsid w:val="005F583A"/>
    <w:rsid w:val="00602BB8"/>
    <w:rsid w:val="0061369C"/>
    <w:rsid w:val="00632B4B"/>
    <w:rsid w:val="006341A9"/>
    <w:rsid w:val="006352D1"/>
    <w:rsid w:val="00635BE7"/>
    <w:rsid w:val="006546BC"/>
    <w:rsid w:val="006855A0"/>
    <w:rsid w:val="006D61F4"/>
    <w:rsid w:val="00711D95"/>
    <w:rsid w:val="0073372D"/>
    <w:rsid w:val="00756827"/>
    <w:rsid w:val="00762033"/>
    <w:rsid w:val="00791DD4"/>
    <w:rsid w:val="007A3499"/>
    <w:rsid w:val="007B4300"/>
    <w:rsid w:val="007D7C08"/>
    <w:rsid w:val="00805255"/>
    <w:rsid w:val="00833BB2"/>
    <w:rsid w:val="00837FF9"/>
    <w:rsid w:val="00841F9D"/>
    <w:rsid w:val="00842069"/>
    <w:rsid w:val="008753B9"/>
    <w:rsid w:val="0087604D"/>
    <w:rsid w:val="008B61CE"/>
    <w:rsid w:val="008B6C78"/>
    <w:rsid w:val="008E260E"/>
    <w:rsid w:val="0092430B"/>
    <w:rsid w:val="0093549F"/>
    <w:rsid w:val="00937EDB"/>
    <w:rsid w:val="009526C6"/>
    <w:rsid w:val="00954FBA"/>
    <w:rsid w:val="009575A7"/>
    <w:rsid w:val="00971B36"/>
    <w:rsid w:val="009B6105"/>
    <w:rsid w:val="009B64C5"/>
    <w:rsid w:val="009C7453"/>
    <w:rsid w:val="009F661A"/>
    <w:rsid w:val="00A061A3"/>
    <w:rsid w:val="00A53712"/>
    <w:rsid w:val="00A75CF1"/>
    <w:rsid w:val="00A92484"/>
    <w:rsid w:val="00A940CD"/>
    <w:rsid w:val="00A9650A"/>
    <w:rsid w:val="00AA0DF2"/>
    <w:rsid w:val="00AD03AD"/>
    <w:rsid w:val="00AE11C0"/>
    <w:rsid w:val="00B33D31"/>
    <w:rsid w:val="00B341DC"/>
    <w:rsid w:val="00B54F70"/>
    <w:rsid w:val="00B634DC"/>
    <w:rsid w:val="00B70F42"/>
    <w:rsid w:val="00B82EE3"/>
    <w:rsid w:val="00BB5F58"/>
    <w:rsid w:val="00BD15E5"/>
    <w:rsid w:val="00BE54DF"/>
    <w:rsid w:val="00C02520"/>
    <w:rsid w:val="00C11E20"/>
    <w:rsid w:val="00C5291A"/>
    <w:rsid w:val="00D205B3"/>
    <w:rsid w:val="00D311F5"/>
    <w:rsid w:val="00D4469A"/>
    <w:rsid w:val="00D64F5A"/>
    <w:rsid w:val="00D654F4"/>
    <w:rsid w:val="00D71460"/>
    <w:rsid w:val="00D84089"/>
    <w:rsid w:val="00DA720C"/>
    <w:rsid w:val="00DB5A40"/>
    <w:rsid w:val="00DE44DB"/>
    <w:rsid w:val="00E03EB3"/>
    <w:rsid w:val="00E0637E"/>
    <w:rsid w:val="00E109B9"/>
    <w:rsid w:val="00E261A0"/>
    <w:rsid w:val="00E62692"/>
    <w:rsid w:val="00EA0221"/>
    <w:rsid w:val="00EF5DB9"/>
    <w:rsid w:val="00F16EA9"/>
    <w:rsid w:val="00F60BB5"/>
    <w:rsid w:val="00F72ED9"/>
    <w:rsid w:val="00F91971"/>
    <w:rsid w:val="0D4186A4"/>
    <w:rsid w:val="1A054E7D"/>
    <w:rsid w:val="1B0F85DD"/>
    <w:rsid w:val="1C4635F9"/>
    <w:rsid w:val="295E98FC"/>
    <w:rsid w:val="3232BB95"/>
    <w:rsid w:val="345A04DD"/>
    <w:rsid w:val="4BAEA3F6"/>
    <w:rsid w:val="5F3C2E2F"/>
    <w:rsid w:val="611470F8"/>
    <w:rsid w:val="612F2828"/>
    <w:rsid w:val="6B468509"/>
    <w:rsid w:val="6D4F1EF7"/>
    <w:rsid w:val="728AE2FB"/>
    <w:rsid w:val="7813BE91"/>
    <w:rsid w:val="788E87A0"/>
    <w:rsid w:val="7A6CF8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6DE94"/>
  <w15:chartTrackingRefBased/>
  <w15:docId w15:val="{62D7CF6D-D6F1-40B5-BF58-1E770ABA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45DE"/>
    <w:pPr>
      <w:spacing w:after="200" w:line="276" w:lineRule="auto"/>
      <w:ind w:left="720"/>
      <w:contextualSpacing/>
    </w:pPr>
  </w:style>
  <w:style w:type="character" w:styleId="Lienhypertexte">
    <w:name w:val="Hyperlink"/>
    <w:uiPriority w:val="99"/>
    <w:unhideWhenUsed/>
    <w:rsid w:val="728AE2FB"/>
    <w:rPr>
      <w:color w:val="0563C1"/>
      <w:u w:val="single"/>
    </w:rPr>
  </w:style>
  <w:style w:type="character" w:styleId="Lienhypertextesuivivisit">
    <w:name w:val="FollowedHyperlink"/>
    <w:uiPriority w:val="99"/>
    <w:semiHidden/>
    <w:unhideWhenUsed/>
    <w:rsid w:val="728AE2FB"/>
    <w:rPr>
      <w:color w:val="954F72"/>
      <w:u w:val="single"/>
    </w:rPr>
  </w:style>
  <w:style w:type="paragraph" w:styleId="Textedebulles">
    <w:name w:val="Balloon Text"/>
    <w:basedOn w:val="Normal"/>
    <w:link w:val="TextedebullesCar"/>
    <w:uiPriority w:val="99"/>
    <w:semiHidden/>
    <w:unhideWhenUsed/>
    <w:rsid w:val="009526C6"/>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728AE2FB"/>
    <w:rPr>
      <w:rFonts w:ascii="Segoe UI" w:hAnsi="Segoe UI" w:cs="Segoe UI"/>
      <w:sz w:val="18"/>
      <w:szCs w:val="18"/>
    </w:rPr>
  </w:style>
  <w:style w:type="paragraph" w:styleId="En-tte">
    <w:name w:val="header"/>
    <w:basedOn w:val="Normal"/>
    <w:link w:val="En-tteCar"/>
    <w:uiPriority w:val="99"/>
    <w:unhideWhenUsed/>
    <w:rsid w:val="005F583A"/>
    <w:pPr>
      <w:tabs>
        <w:tab w:val="center" w:pos="4320"/>
        <w:tab w:val="right" w:pos="8640"/>
      </w:tabs>
      <w:spacing w:after="0" w:line="240" w:lineRule="auto"/>
    </w:pPr>
  </w:style>
  <w:style w:type="character" w:customStyle="1" w:styleId="En-tteCar">
    <w:name w:val="En-tête Car"/>
    <w:link w:val="En-tte"/>
    <w:uiPriority w:val="99"/>
    <w:rsid w:val="728AE2FB"/>
  </w:style>
  <w:style w:type="paragraph" w:styleId="Pieddepage">
    <w:name w:val="footer"/>
    <w:basedOn w:val="Normal"/>
    <w:link w:val="PieddepageCar"/>
    <w:uiPriority w:val="99"/>
    <w:unhideWhenUsed/>
    <w:rsid w:val="005F583A"/>
    <w:pPr>
      <w:tabs>
        <w:tab w:val="center" w:pos="4320"/>
        <w:tab w:val="right" w:pos="8640"/>
      </w:tabs>
      <w:spacing w:after="0" w:line="240" w:lineRule="auto"/>
    </w:pPr>
  </w:style>
  <w:style w:type="character" w:customStyle="1" w:styleId="PieddepageCar">
    <w:name w:val="Pied de page Car"/>
    <w:link w:val="Pieddepage"/>
    <w:uiPriority w:val="99"/>
    <w:rsid w:val="728AE2FB"/>
  </w:style>
  <w:style w:type="paragraph" w:styleId="NormalWeb">
    <w:name w:val="Normal (Web)"/>
    <w:basedOn w:val="Normal"/>
    <w:uiPriority w:val="99"/>
    <w:unhideWhenUsed/>
    <w:rsid w:val="0056009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uiPriority w:val="99"/>
    <w:semiHidden/>
    <w:unhideWhenUsed/>
    <w:rsid w:val="728AE2FB"/>
    <w:rPr>
      <w:sz w:val="16"/>
      <w:szCs w:val="16"/>
    </w:rPr>
  </w:style>
  <w:style w:type="paragraph" w:styleId="Commentaire">
    <w:name w:val="annotation text"/>
    <w:basedOn w:val="Normal"/>
    <w:link w:val="CommentaireCar"/>
    <w:uiPriority w:val="99"/>
    <w:semiHidden/>
    <w:unhideWhenUsed/>
    <w:rsid w:val="00D311F5"/>
    <w:pPr>
      <w:spacing w:line="240" w:lineRule="auto"/>
    </w:pPr>
    <w:rPr>
      <w:sz w:val="20"/>
      <w:szCs w:val="20"/>
    </w:rPr>
  </w:style>
  <w:style w:type="character" w:customStyle="1" w:styleId="CommentaireCar">
    <w:name w:val="Commentaire Car"/>
    <w:link w:val="Commentaire"/>
    <w:uiPriority w:val="99"/>
    <w:semiHidden/>
    <w:rsid w:val="728AE2FB"/>
    <w:rPr>
      <w:sz w:val="20"/>
      <w:szCs w:val="20"/>
    </w:rPr>
  </w:style>
  <w:style w:type="paragraph" w:styleId="Objetducommentaire">
    <w:name w:val="annotation subject"/>
    <w:basedOn w:val="Commentaire"/>
    <w:next w:val="Commentaire"/>
    <w:link w:val="ObjetducommentaireCar"/>
    <w:uiPriority w:val="99"/>
    <w:semiHidden/>
    <w:unhideWhenUsed/>
    <w:rsid w:val="00D311F5"/>
    <w:rPr>
      <w:b/>
      <w:bCs/>
    </w:rPr>
  </w:style>
  <w:style w:type="character" w:customStyle="1" w:styleId="ObjetducommentaireCar">
    <w:name w:val="Objet du commentaire Car"/>
    <w:basedOn w:val="CommentaireCar"/>
    <w:link w:val="Objetducommentaire"/>
    <w:uiPriority w:val="99"/>
    <w:semiHidden/>
    <w:rsid w:val="00D311F5"/>
    <w:rPr>
      <w:b/>
      <w:bCs/>
      <w:sz w:val="20"/>
      <w:szCs w:val="20"/>
    </w:rPr>
  </w:style>
  <w:style w:type="paragraph" w:customStyle="1" w:styleId="Default">
    <w:name w:val="Default"/>
    <w:rsid w:val="00EA0221"/>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7D7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728AE2FB"/>
    <w:rPr>
      <w:color w:val="605E5C"/>
    </w:rPr>
  </w:style>
  <w:style w:type="character" w:styleId="VariableHTML">
    <w:name w:val="HTML Variable"/>
    <w:uiPriority w:val="99"/>
    <w:unhideWhenUsed/>
    <w:rsid w:val="728AE2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14938">
      <w:bodyDiv w:val="1"/>
      <w:marLeft w:val="0"/>
      <w:marRight w:val="0"/>
      <w:marTop w:val="0"/>
      <w:marBottom w:val="0"/>
      <w:divBdr>
        <w:top w:val="none" w:sz="0" w:space="0" w:color="auto"/>
        <w:left w:val="none" w:sz="0" w:space="0" w:color="auto"/>
        <w:bottom w:val="none" w:sz="0" w:space="0" w:color="auto"/>
        <w:right w:val="none" w:sz="0" w:space="0" w:color="auto"/>
      </w:divBdr>
    </w:div>
    <w:div w:id="17979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reseaupatrimoine.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reseaupatrimoine.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267ef58-4ae6-4c79-9f17-cd1e500ceb9f">
      <Terms xmlns="http://schemas.microsoft.com/office/infopath/2007/PartnerControls"/>
    </lcf76f155ced4ddcb4097134ff3c332f>
    <TaxCatchAll xmlns="2ff01c7e-3e7a-45c1-a9b6-97be1e33a6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CEFC8850FA8440968CBC242C3CC073" ma:contentTypeVersion="16" ma:contentTypeDescription="Crée un document." ma:contentTypeScope="" ma:versionID="2d716fa1dadaa75313e4a70ccf8122ef">
  <xsd:schema xmlns:xsd="http://www.w3.org/2001/XMLSchema" xmlns:xs="http://www.w3.org/2001/XMLSchema" xmlns:p="http://schemas.microsoft.com/office/2006/metadata/properties" xmlns:ns1="http://schemas.microsoft.com/sharepoint/v3" xmlns:ns2="2ff01c7e-3e7a-45c1-a9b6-97be1e33a64c" xmlns:ns3="0267ef58-4ae6-4c79-9f17-cd1e500ceb9f" targetNamespace="http://schemas.microsoft.com/office/2006/metadata/properties" ma:root="true" ma:fieldsID="21802feaec3f4edbfdb08c8ba3fba585" ns1:_="" ns2:_="" ns3:_="">
    <xsd:import namespace="http://schemas.microsoft.com/sharepoint/v3"/>
    <xsd:import namespace="2ff01c7e-3e7a-45c1-a9b6-97be1e33a64c"/>
    <xsd:import namespace="0267ef58-4ae6-4c79-9f17-cd1e500ceb9f"/>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BillingMetadata"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01c7e-3e7a-45c1-a9b6-97be1e33a64c"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9" nillable="true" ma:displayName="Taxonomy Catch All Column" ma:hidden="true" ma:list="{8a354c29-c245-448b-bff2-4099b45d0106}" ma:internalName="TaxCatchAll" ma:showField="CatchAllData" ma:web="2ff01c7e-3e7a-45c1-a9b6-97be1e33a6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7ef58-4ae6-4c79-9f17-cd1e500ceb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6159e75-eb85-4466-8081-3d408a310d7a"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15A0D-7339-4BB8-9B20-25F492ECB52B}">
  <ds:schemaRefs>
    <ds:schemaRef ds:uri="http://schemas.openxmlformats.org/officeDocument/2006/bibliography"/>
  </ds:schemaRefs>
</ds:datastoreItem>
</file>

<file path=customXml/itemProps2.xml><?xml version="1.0" encoding="utf-8"?>
<ds:datastoreItem xmlns:ds="http://schemas.openxmlformats.org/officeDocument/2006/customXml" ds:itemID="{F47CF0D6-8EED-4637-B960-9503EBE04EE4}">
  <ds:schemaRefs>
    <ds:schemaRef ds:uri="http://schemas.microsoft.com/sharepoint/v3/contenttype/forms"/>
  </ds:schemaRefs>
</ds:datastoreItem>
</file>

<file path=customXml/itemProps3.xml><?xml version="1.0" encoding="utf-8"?>
<ds:datastoreItem xmlns:ds="http://schemas.openxmlformats.org/officeDocument/2006/customXml" ds:itemID="{F7DC6E5B-A06C-447C-A72F-A0005F0195AF}">
  <ds:schemaRefs>
    <ds:schemaRef ds:uri="http://schemas.microsoft.com/office/2006/metadata/properties"/>
    <ds:schemaRef ds:uri="http://schemas.microsoft.com/office/infopath/2007/PartnerControls"/>
    <ds:schemaRef ds:uri="http://schemas.microsoft.com/sharepoint/v3"/>
    <ds:schemaRef ds:uri="0267ef58-4ae6-4c79-9f17-cd1e500ceb9f"/>
    <ds:schemaRef ds:uri="2ff01c7e-3e7a-45c1-a9b6-97be1e33a64c"/>
  </ds:schemaRefs>
</ds:datastoreItem>
</file>

<file path=customXml/itemProps4.xml><?xml version="1.0" encoding="utf-8"?>
<ds:datastoreItem xmlns:ds="http://schemas.openxmlformats.org/officeDocument/2006/customXml" ds:itemID="{A21D662F-98E0-4284-B5BB-517785E3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f01c7e-3e7a-45c1-a9b6-97be1e33a64c"/>
    <ds:schemaRef ds:uri="0267ef58-4ae6-4c79-9f17-cd1e500ce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1171</Words>
  <Characters>6441</Characters>
  <Application>Microsoft Office Word</Application>
  <DocSecurity>0</DocSecurity>
  <Lines>53</Lines>
  <Paragraphs>15</Paragraphs>
  <ScaleCrop>false</ScaleCrop>
  <Company>Microsoft</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Barbe</dc:creator>
  <cp:keywords/>
  <dc:description/>
  <cp:lastModifiedBy>Señor Frédéric Marchand</cp:lastModifiedBy>
  <cp:revision>5</cp:revision>
  <cp:lastPrinted>2023-12-09T19:27:00Z</cp:lastPrinted>
  <dcterms:created xsi:type="dcterms:W3CDTF">2026-05-08T14:56:00Z</dcterms:created>
  <dcterms:modified xsi:type="dcterms:W3CDTF">2026-05-26T17:43:00Z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0x01010024CEFC8850FA8440968CBC242C3CC073</vt:lpwstr>
  </property>
  <property fmtid="{D5CDD505-2E9C-101B-9397-08002B2CF9AE}" pid="3" name="MediaServiceImageTags">
    <vt:lpwstr/>
  </property>
</Properties>
</file>