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7B2B" w14:textId="0E5903E0" w:rsidR="00D077E9" w:rsidRDefault="00D077E9" w:rsidP="00D70D02"/>
    <w:tbl>
      <w:tblPr>
        <w:tblpPr w:leftFromText="180" w:rightFromText="180" w:vertAnchor="text" w:horzAnchor="page" w:tblpX="1351" w:tblpY="-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2"/>
      </w:tblGrid>
      <w:tr w:rsidR="00D077E9" w14:paraId="1B8C175D" w14:textId="77777777" w:rsidTr="002A72DC">
        <w:trPr>
          <w:trHeight w:val="185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39F3B7" w14:textId="7F5A9AA0" w:rsidR="00D077E9" w:rsidRDefault="00D077E9" w:rsidP="002A72DC">
            <w:pPr>
              <w:jc w:val="right"/>
            </w:pPr>
          </w:p>
          <w:p w14:paraId="09479E2F" w14:textId="347E1F4D" w:rsidR="00D077E9" w:rsidRDefault="002A72DC" w:rsidP="002A72DC"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1F225A27" wp14:editId="17DB69C0">
                      <wp:simplePos x="0" y="0"/>
                      <wp:positionH relativeFrom="column">
                        <wp:posOffset>-104776</wp:posOffset>
                      </wp:positionH>
                      <wp:positionV relativeFrom="page">
                        <wp:posOffset>713105</wp:posOffset>
                      </wp:positionV>
                      <wp:extent cx="3743325" cy="6880861"/>
                      <wp:effectExtent l="0" t="0" r="9525" b="0"/>
                      <wp:wrapNone/>
                      <wp:docPr id="3" name="Rectangle 3" descr="rectangle blanc pour le texte sur la couvertur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3325" cy="68808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E63B7" id="Rectangle 3" o:spid="_x0000_s1026" alt="rectangle blanc pour le texte sur la couverture" style="position:absolute;margin-left:-8.25pt;margin-top:56.15pt;width:294.75pt;height:541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" fillcolor="#c1d9cb [3208]" stroked="f" strokeweight="2pt">
                      <w10:wrap anchory="page"/>
                    </v:rect>
                  </w:pict>
                </mc:Fallback>
              </mc:AlternateContent>
            </w:r>
          </w:p>
        </w:tc>
      </w:tr>
      <w:tr w:rsidR="00D077E9" w14:paraId="23A38BD4" w14:textId="77777777" w:rsidTr="002A72DC">
        <w:trPr>
          <w:trHeight w:val="713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8691DA7" w14:textId="5924FCBE" w:rsidR="00D077E9" w:rsidRDefault="002A72DC" w:rsidP="002A72DC">
            <w:pPr>
              <w:rPr>
                <w:noProof/>
              </w:rPr>
            </w:pP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F0768B" wp14:editId="38AE2BAB">
                      <wp:simplePos x="0" y="0"/>
                      <wp:positionH relativeFrom="margin">
                        <wp:posOffset>-85725</wp:posOffset>
                      </wp:positionH>
                      <wp:positionV relativeFrom="paragraph">
                        <wp:posOffset>1719580</wp:posOffset>
                      </wp:positionV>
                      <wp:extent cx="3009900" cy="685800"/>
                      <wp:effectExtent l="0" t="0" r="0" b="0"/>
                      <wp:wrapNone/>
                      <wp:docPr id="981601808" name="Zone de texte 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09900" cy="685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EE8FD7" w14:textId="0F0CBF65" w:rsidR="002A72DC" w:rsidRPr="002A72DC" w:rsidRDefault="00014640" w:rsidP="002A72DC">
                                  <w:pPr>
                                    <w:pStyle w:val="Titre"/>
                                    <w:rPr>
                                      <w:rFonts w:ascii="Century Gothic" w:hAnsi="Century Gothic" w:cstheme="minorHAnsi"/>
                                      <w:b w:val="0"/>
                                      <w:bCs w:val="0"/>
                                      <w:color w:val="3F0065"/>
                                      <w:sz w:val="36"/>
                                      <w:szCs w:val="28"/>
                                      <w:lang w:val="fr-CA" w:bidi="fr-FR"/>
                                    </w:rPr>
                                  </w:pPr>
                                  <w:r>
                                    <w:rPr>
                                      <w:rFonts w:ascii="Century Gothic" w:hAnsi="Century Gothic" w:cstheme="minorHAnsi"/>
                                      <w:b w:val="0"/>
                                      <w:bCs w:val="0"/>
                                      <w:color w:val="3F0065"/>
                                      <w:sz w:val="36"/>
                                      <w:szCs w:val="28"/>
                                      <w:lang w:val="fr-CA" w:bidi="fr-FR"/>
                                    </w:rPr>
                                    <w:t>Niveau</w:t>
                                  </w:r>
                                  <w:r w:rsidR="002A72DC" w:rsidRPr="002A72DC">
                                    <w:rPr>
                                      <w:rFonts w:ascii="Century Gothic" w:hAnsi="Century Gothic" w:cstheme="minorHAnsi"/>
                                      <w:b w:val="0"/>
                                      <w:bCs w:val="0"/>
                                      <w:color w:val="3F0065"/>
                                      <w:sz w:val="36"/>
                                      <w:szCs w:val="28"/>
                                      <w:lang w:val="fr-CA" w:bidi="fr-FR"/>
                                    </w:rPr>
                                    <w:t xml:space="preserve"> d’achalandage </w:t>
                                  </w:r>
                                  <w:r>
                                    <w:rPr>
                                      <w:rFonts w:ascii="Century Gothic" w:hAnsi="Century Gothic" w:cstheme="minorHAnsi"/>
                                      <w:b w:val="0"/>
                                      <w:bCs w:val="0"/>
                                      <w:color w:val="3F0065"/>
                                      <w:sz w:val="36"/>
                                      <w:szCs w:val="28"/>
                                      <w:lang w:val="fr-CA" w:bidi="fr-FR"/>
                                    </w:rPr>
                                    <w:t>et d’engagement</w:t>
                                  </w:r>
                                </w:p>
                                <w:p w14:paraId="3810D358" w14:textId="77777777" w:rsidR="002A72DC" w:rsidRDefault="002A72DC" w:rsidP="002A72DC">
                                  <w:pPr>
                                    <w:pStyle w:val="Titre"/>
                                    <w:rPr>
                                      <w:color w:val="3F0065"/>
                                      <w:lang w:val="fr-CA" w:bidi="fr-FR"/>
                                    </w:rPr>
                                  </w:pPr>
                                </w:p>
                                <w:p w14:paraId="78889F33" w14:textId="77777777" w:rsidR="002A72DC" w:rsidRPr="002A72DC" w:rsidRDefault="002A72DC" w:rsidP="002A72DC">
                                  <w:pPr>
                                    <w:pStyle w:val="Sous-titre"/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F076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margin-left:-6.75pt;margin-top:135.4pt;width:237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" filled="f" stroked="f" strokeweight=".5pt">
                      <v:textbox>
                        <w:txbxContent>
                          <w:p w14:paraId="01EE8FD7" w14:textId="0F0CBF65" w:rsidR="002A72DC" w:rsidRPr="002A72DC" w:rsidRDefault="00014640" w:rsidP="002A72DC">
                            <w:pPr>
                              <w:pStyle w:val="Titre"/>
                              <w:rPr>
                                <w:rFonts w:ascii="Century Gothic" w:hAnsi="Century Gothic" w:cstheme="minorHAnsi"/>
                                <w:b w:val="0"/>
                                <w:bCs w:val="0"/>
                                <w:color w:val="3F0065"/>
                                <w:sz w:val="36"/>
                                <w:szCs w:val="28"/>
                                <w:lang w:val="fr-CA" w:bidi="fr-FR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b w:val="0"/>
                                <w:bCs w:val="0"/>
                                <w:color w:val="3F0065"/>
                                <w:sz w:val="36"/>
                                <w:szCs w:val="28"/>
                                <w:lang w:val="fr-CA" w:bidi="fr-FR"/>
                              </w:rPr>
                              <w:t>Niveau</w:t>
                            </w:r>
                            <w:r w:rsidR="002A72DC" w:rsidRPr="002A72DC">
                              <w:rPr>
                                <w:rFonts w:ascii="Century Gothic" w:hAnsi="Century Gothic" w:cstheme="minorHAnsi"/>
                                <w:b w:val="0"/>
                                <w:bCs w:val="0"/>
                                <w:color w:val="3F0065"/>
                                <w:sz w:val="36"/>
                                <w:szCs w:val="28"/>
                                <w:lang w:val="fr-CA" w:bidi="fr-FR"/>
                              </w:rPr>
                              <w:t xml:space="preserve"> d’achalandage </w:t>
                            </w:r>
                            <w:r>
                              <w:rPr>
                                <w:rFonts w:ascii="Century Gothic" w:hAnsi="Century Gothic" w:cstheme="minorHAnsi"/>
                                <w:b w:val="0"/>
                                <w:bCs w:val="0"/>
                                <w:color w:val="3F0065"/>
                                <w:sz w:val="36"/>
                                <w:szCs w:val="28"/>
                                <w:lang w:val="fr-CA" w:bidi="fr-FR"/>
                              </w:rPr>
                              <w:t>et d’engagement</w:t>
                            </w:r>
                          </w:p>
                          <w:p w14:paraId="3810D358" w14:textId="77777777" w:rsidR="002A72DC" w:rsidRDefault="002A72DC" w:rsidP="002A72DC">
                            <w:pPr>
                              <w:pStyle w:val="Titre"/>
                              <w:rPr>
                                <w:color w:val="3F0065"/>
                                <w:lang w:val="fr-CA" w:bidi="fr-FR"/>
                              </w:rPr>
                            </w:pPr>
                          </w:p>
                          <w:p w14:paraId="78889F33" w14:textId="77777777" w:rsidR="002A72DC" w:rsidRPr="002A72DC" w:rsidRDefault="002A72DC" w:rsidP="002A72DC">
                            <w:pPr>
                              <w:pStyle w:val="Sous-titre"/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  <w:lang w:val="en-US" w:eastAsia="zh-CN"/>
              </w:rPr>
              <mc:AlternateContent>
                <mc:Choice Requires="wps">
                  <w:drawing>
                    <wp:inline distT="0" distB="0" distL="0" distR="0" wp14:anchorId="06D1139A" wp14:editId="6A79389E">
                      <wp:extent cx="3252470" cy="1828800"/>
                      <wp:effectExtent l="0" t="0" r="0" b="0"/>
                      <wp:docPr id="8" name="Zone de texte 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5247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1E1994" w14:textId="77777777" w:rsidR="002A72DC" w:rsidRDefault="002A72DC" w:rsidP="002A72DC">
                                  <w:pPr>
                                    <w:pStyle w:val="Titre"/>
                                    <w:rPr>
                                      <w:color w:val="3F0065"/>
                                      <w:lang w:val="fr-CA" w:bidi="fr-FR"/>
                                    </w:rPr>
                                  </w:pPr>
                                  <w:r w:rsidRPr="002A72DC">
                                    <w:rPr>
                                      <w:color w:val="3F0065"/>
                                      <w:lang w:val="fr-CA" w:bidi="fr-FR"/>
                                    </w:rPr>
                                    <w:t>27</w:t>
                                  </w:r>
                                  <w:r w:rsidRPr="002A72DC">
                                    <w:rPr>
                                      <w:color w:val="3F0065"/>
                                      <w:vertAlign w:val="superscript"/>
                                      <w:lang w:val="fr-CA" w:bidi="fr-FR"/>
                                    </w:rPr>
                                    <w:t>e</w:t>
                                  </w:r>
                                  <w:r w:rsidRPr="002A72DC">
                                    <w:rPr>
                                      <w:color w:val="3F0065"/>
                                      <w:lang w:val="fr-CA" w:bidi="fr-FR"/>
                                    </w:rPr>
                                    <w:t xml:space="preserve"> Salon du patrimoine de l’Outaouais</w:t>
                                  </w:r>
                                </w:p>
                                <w:p w14:paraId="6236B6A2" w14:textId="77777777" w:rsidR="002A72DC" w:rsidRDefault="002A72DC" w:rsidP="002A72DC">
                                  <w:pPr>
                                    <w:pStyle w:val="Titre"/>
                                    <w:rPr>
                                      <w:color w:val="3F0065"/>
                                      <w:lang w:val="fr-CA" w:bidi="fr-FR"/>
                                    </w:rPr>
                                  </w:pPr>
                                </w:p>
                                <w:p w14:paraId="57D1B74E" w14:textId="77777777" w:rsidR="002A72DC" w:rsidRPr="002A72DC" w:rsidRDefault="002A72DC" w:rsidP="002A72DC">
                                  <w:pPr>
                                    <w:pStyle w:val="Sous-titre"/>
                                    <w:rPr>
                                      <w:lang w:val="fr-C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6D1139A" id="Zone de texte 8" o:spid="_x0000_s1027" type="#_x0000_t202" style="width:256.1pt;height:2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" filled="f" stroked="f" strokeweight=".5pt">
                      <v:textbox>
                        <w:txbxContent>
                          <w:p w14:paraId="131E1994" w14:textId="77777777" w:rsidR="002A72DC" w:rsidRDefault="002A72DC" w:rsidP="002A72DC">
                            <w:pPr>
                              <w:pStyle w:val="Titre"/>
                              <w:rPr>
                                <w:color w:val="3F0065"/>
                                <w:lang w:val="fr-CA" w:bidi="fr-FR"/>
                              </w:rPr>
                            </w:pPr>
                            <w:r w:rsidRPr="002A72DC">
                              <w:rPr>
                                <w:color w:val="3F0065"/>
                                <w:lang w:val="fr-CA" w:bidi="fr-FR"/>
                              </w:rPr>
                              <w:t>27</w:t>
                            </w:r>
                            <w:r w:rsidRPr="002A72DC">
                              <w:rPr>
                                <w:color w:val="3F0065"/>
                                <w:vertAlign w:val="superscript"/>
                                <w:lang w:val="fr-CA" w:bidi="fr-FR"/>
                              </w:rPr>
                              <w:t>e</w:t>
                            </w:r>
                            <w:r w:rsidRPr="002A72DC">
                              <w:rPr>
                                <w:color w:val="3F0065"/>
                                <w:lang w:val="fr-CA" w:bidi="fr-FR"/>
                              </w:rPr>
                              <w:t xml:space="preserve"> Salon du patrimoine de l’Outaouais</w:t>
                            </w:r>
                          </w:p>
                          <w:p w14:paraId="6236B6A2" w14:textId="77777777" w:rsidR="002A72DC" w:rsidRDefault="002A72DC" w:rsidP="002A72DC">
                            <w:pPr>
                              <w:pStyle w:val="Titre"/>
                              <w:rPr>
                                <w:color w:val="3F0065"/>
                                <w:lang w:val="fr-CA" w:bidi="fr-FR"/>
                              </w:rPr>
                            </w:pPr>
                          </w:p>
                          <w:p w14:paraId="57D1B74E" w14:textId="77777777" w:rsidR="002A72DC" w:rsidRPr="002A72DC" w:rsidRDefault="002A72DC" w:rsidP="002A72DC">
                            <w:pPr>
                              <w:pStyle w:val="Sous-titre"/>
                              <w:rPr>
                                <w:lang w:val="fr-CA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077E9" w14:paraId="1E0586BB" w14:textId="77777777" w:rsidTr="002A72DC">
        <w:trPr>
          <w:trHeight w:val="238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Century Gothic" w:hAnsi="Century Gothic"/>
              </w:rPr>
              <w:id w:val="1080870105"/>
              <w:placeholder>
                <w:docPart w:val="587676298C58416DAB988B56950A4B85"/>
              </w:placeholder>
              <w15:appearance w15:val="hidden"/>
            </w:sdtPr>
            <w:sdtEndPr>
              <w:rPr>
                <w:rStyle w:val="TitreCar"/>
                <w:rFonts w:eastAsiaTheme="majorEastAsia" w:cstheme="majorBidi"/>
                <w:b/>
                <w:bCs/>
                <w:color w:val="3F0065"/>
                <w:sz w:val="24"/>
                <w:szCs w:val="24"/>
              </w:rPr>
            </w:sdtEndPr>
            <w:sdtContent>
              <w:p w14:paraId="5437F6AB" w14:textId="38B16246" w:rsidR="00D077E9" w:rsidRPr="002A72DC" w:rsidRDefault="00722CFA" w:rsidP="002A72DC">
                <w:pPr>
                  <w:pStyle w:val="Sous-titre"/>
                  <w:framePr w:hSpace="0" w:wrap="auto" w:vAnchor="margin" w:hAnchor="text" w:yAlign="inline"/>
                  <w:rPr>
                    <w:rStyle w:val="TitreCar"/>
                    <w:rFonts w:ascii="Century Gothic" w:hAnsi="Century Gothic"/>
                    <w:color w:val="3F0065"/>
                    <w:sz w:val="24"/>
                    <w:szCs w:val="24"/>
                  </w:rPr>
                </w:pPr>
                <w:r w:rsidRPr="002A72DC">
                  <w:rPr>
                    <w:rStyle w:val="TitreCar"/>
                    <w:rFonts w:ascii="Century Gothic" w:hAnsi="Century Gothic"/>
                    <w:color w:val="3F0065"/>
                    <w:sz w:val="24"/>
                    <w:szCs w:val="24"/>
                  </w:rPr>
                  <w:t xml:space="preserve">Printemps 2026 </w:t>
                </w:r>
              </w:p>
            </w:sdtContent>
          </w:sdt>
          <w:p w14:paraId="01FECFDF" w14:textId="529DB004" w:rsidR="00D077E9" w:rsidRPr="002A72DC" w:rsidRDefault="00D077E9" w:rsidP="002A72DC">
            <w:pPr>
              <w:rPr>
                <w:rFonts w:ascii="Century Gothic" w:hAnsi="Century Gothic"/>
                <w:noProof/>
                <w:color w:val="3F0065"/>
                <w:sz w:val="10"/>
                <w:szCs w:val="10"/>
              </w:rPr>
            </w:pPr>
            <w:r w:rsidRPr="002A72DC">
              <w:rPr>
                <w:rFonts w:ascii="Century Gothic" w:hAnsi="Century Gothic"/>
                <w:noProof/>
                <w:color w:val="3F0065"/>
                <w:sz w:val="10"/>
                <w:szCs w:val="10"/>
                <w:lang w:val="en-US" w:eastAsia="zh-CN"/>
              </w:rPr>
              <mc:AlternateContent>
                <mc:Choice Requires="wps">
                  <w:drawing>
                    <wp:inline distT="0" distB="0" distL="0" distR="0" wp14:anchorId="05221EEA" wp14:editId="015243FF">
                      <wp:extent cx="2057400" cy="9525"/>
                      <wp:effectExtent l="19050" t="19050" r="19050" b="28575"/>
                      <wp:docPr id="6" name="Connecteur droit 6" descr="séparateur de text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574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3F006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179C117" id="Connecteur droit 6" o:spid="_x0000_s1026" alt="séparateur de texte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" strokecolor="#3f0065" strokeweight="3pt">
                      <w10:anchorlock/>
                    </v:line>
                  </w:pict>
                </mc:Fallback>
              </mc:AlternateContent>
            </w:r>
          </w:p>
          <w:p w14:paraId="27795802" w14:textId="77777777" w:rsidR="00D077E9" w:rsidRPr="002A72DC" w:rsidRDefault="00D077E9" w:rsidP="002A72DC">
            <w:pPr>
              <w:rPr>
                <w:rFonts w:ascii="Century Gothic" w:hAnsi="Century Gothic"/>
                <w:noProof/>
                <w:color w:val="3F0065"/>
                <w:sz w:val="10"/>
                <w:szCs w:val="10"/>
              </w:rPr>
            </w:pPr>
          </w:p>
          <w:p w14:paraId="75320ED4" w14:textId="65517419" w:rsidR="00D077E9" w:rsidRPr="002A72DC" w:rsidRDefault="00D077E9" w:rsidP="002A72DC">
            <w:pPr>
              <w:rPr>
                <w:rFonts w:ascii="Century Gothic" w:hAnsi="Century Gothic"/>
                <w:noProof/>
                <w:color w:val="3F0065"/>
                <w:sz w:val="10"/>
                <w:szCs w:val="10"/>
              </w:rPr>
            </w:pPr>
          </w:p>
          <w:sdt>
            <w:sdtPr>
              <w:rPr>
                <w:rFonts w:ascii="Century Gothic" w:hAnsi="Century Gothic"/>
                <w:color w:val="3F0065"/>
              </w:rPr>
              <w:id w:val="-1740469667"/>
              <w:placeholder>
                <w:docPart w:val="BC349B96E55F4EB0B3F3A661CF43CC09"/>
              </w:placeholder>
              <w15:appearance w15:val="hidden"/>
            </w:sdtPr>
            <w:sdtContent>
              <w:p w14:paraId="306690D0" w14:textId="60B5698E" w:rsidR="002A72DC" w:rsidRDefault="00722CFA" w:rsidP="002A72DC">
                <w:pPr>
                  <w:rPr>
                    <w:rFonts w:ascii="Century Gothic" w:hAnsi="Century Gothic"/>
                    <w:color w:val="3F0065"/>
                  </w:rPr>
                </w:pPr>
                <w:r w:rsidRPr="002A72DC">
                  <w:rPr>
                    <w:rFonts w:ascii="Century Gothic" w:hAnsi="Century Gothic"/>
                    <w:color w:val="3F0065"/>
                  </w:rPr>
                  <w:t>Réseau du patrimoine de</w:t>
                </w:r>
                <w:r w:rsidR="002A72DC" w:rsidRPr="002A72DC">
                  <w:rPr>
                    <w:rFonts w:ascii="Century Gothic" w:hAnsi="Century Gothic"/>
                    <w:color w:val="3F0065"/>
                  </w:rPr>
                  <w:t xml:space="preserve"> </w:t>
                </w:r>
              </w:p>
              <w:p w14:paraId="1C6FE483" w14:textId="0CB84ED0" w:rsidR="00D077E9" w:rsidRPr="002A72DC" w:rsidRDefault="002A72DC" w:rsidP="002A72DC">
                <w:pPr>
                  <w:rPr>
                    <w:rFonts w:ascii="Century Gothic" w:hAnsi="Century Gothic"/>
                    <w:color w:val="3F0065"/>
                  </w:rPr>
                </w:pPr>
                <w:r w:rsidRPr="002A72DC">
                  <w:rPr>
                    <w:rFonts w:ascii="Century Gothic" w:hAnsi="Century Gothic"/>
                    <w:color w:val="3F0065"/>
                  </w:rPr>
                  <w:t>Gatineau et de</w:t>
                </w:r>
                <w:r w:rsidR="00722CFA" w:rsidRPr="002A72DC">
                  <w:rPr>
                    <w:rFonts w:ascii="Century Gothic" w:hAnsi="Century Gothic"/>
                    <w:color w:val="3F0065"/>
                  </w:rPr>
                  <w:t xml:space="preserve"> l’Outaouais </w:t>
                </w:r>
              </w:p>
            </w:sdtContent>
          </w:sdt>
          <w:p w14:paraId="0B9E350F" w14:textId="18EFBEC0" w:rsidR="00D077E9" w:rsidRPr="002A72DC" w:rsidRDefault="00D077E9" w:rsidP="002A72DC">
            <w:pPr>
              <w:rPr>
                <w:rFonts w:ascii="Century Gothic" w:hAnsi="Century Gothic"/>
                <w:color w:val="3F0065"/>
              </w:rPr>
            </w:pPr>
            <w:r w:rsidRPr="002A72DC">
              <w:rPr>
                <w:rFonts w:ascii="Century Gothic" w:hAnsi="Century Gothic"/>
                <w:b w:val="0"/>
                <w:bCs/>
                <w:color w:val="3F0065"/>
                <w:lang w:bidi="fr-FR"/>
              </w:rPr>
              <w:t>Créé par :</w:t>
            </w:r>
            <w:r w:rsidRPr="002A72DC">
              <w:rPr>
                <w:rFonts w:ascii="Century Gothic" w:hAnsi="Century Gothic"/>
                <w:color w:val="3F0065"/>
                <w:lang w:bidi="fr-FR"/>
              </w:rPr>
              <w:t xml:space="preserve"> </w:t>
            </w:r>
            <w:sdt>
              <w:sdtPr>
                <w:rPr>
                  <w:rFonts w:ascii="Century Gothic" w:hAnsi="Century Gothic"/>
                  <w:b w:val="0"/>
                  <w:bCs/>
                  <w:color w:val="3F0065"/>
                </w:rPr>
                <w:alias w:val="Votre nom"/>
                <w:tag w:val="Votre nom"/>
                <w:id w:val="-180584491"/>
                <w:placeholder>
                  <w:docPart w:val="D8DB657FA453431B9E82B4FA2E3873A3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Content>
                <w:r w:rsidR="00722CFA" w:rsidRPr="002A72DC">
                  <w:rPr>
                    <w:rFonts w:ascii="Century Gothic" w:hAnsi="Century Gothic"/>
                    <w:b w:val="0"/>
                    <w:bCs/>
                    <w:color w:val="3F0065"/>
                  </w:rPr>
                  <w:t xml:space="preserve">Gaëlle Cinéus </w:t>
                </w:r>
              </w:sdtContent>
            </w:sdt>
          </w:p>
          <w:p w14:paraId="4F662E28" w14:textId="77777777" w:rsidR="00D077E9" w:rsidRPr="002A72DC" w:rsidRDefault="00D077E9" w:rsidP="002A72DC">
            <w:pPr>
              <w:rPr>
                <w:noProof/>
                <w:color w:val="3F0065"/>
                <w:sz w:val="10"/>
                <w:szCs w:val="10"/>
              </w:rPr>
            </w:pPr>
          </w:p>
        </w:tc>
      </w:tr>
    </w:tbl>
    <w:p w14:paraId="783FC9B8" w14:textId="079195B4" w:rsidR="00A07C08" w:rsidRPr="00A07C08" w:rsidRDefault="002A72DC" w:rsidP="00A07C08">
      <w:pPr>
        <w:spacing w:after="200"/>
      </w:pPr>
      <w:r>
        <w:rPr>
          <w:noProof/>
          <w:lang w:val="en-US" w:eastAsia="zh-CN"/>
        </w:rPr>
        <w:drawing>
          <wp:anchor distT="0" distB="0" distL="114300" distR="114300" simplePos="0" relativeHeight="251662336" behindDoc="0" locked="0" layoutInCell="1" allowOverlap="1" wp14:anchorId="12D89556" wp14:editId="2F809114">
            <wp:simplePos x="0" y="0"/>
            <wp:positionH relativeFrom="margin">
              <wp:posOffset>1224915</wp:posOffset>
            </wp:positionH>
            <wp:positionV relativeFrom="paragraph">
              <wp:posOffset>8023225</wp:posOffset>
            </wp:positionV>
            <wp:extent cx="1362075" cy="510531"/>
            <wp:effectExtent l="0" t="0" r="0" b="4445"/>
            <wp:wrapNone/>
            <wp:docPr id="18229024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902431" name="Image 182290243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510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zh-CN"/>
        </w:rPr>
        <w:drawing>
          <wp:anchor distT="0" distB="0" distL="114300" distR="114300" simplePos="0" relativeHeight="251656190" behindDoc="0" locked="0" layoutInCell="1" allowOverlap="1" wp14:anchorId="7D2A011C" wp14:editId="50E227CD">
            <wp:simplePos x="0" y="0"/>
            <wp:positionH relativeFrom="column">
              <wp:posOffset>3643849</wp:posOffset>
            </wp:positionH>
            <wp:positionV relativeFrom="paragraph">
              <wp:posOffset>6141940</wp:posOffset>
            </wp:positionV>
            <wp:extent cx="3673463" cy="3608254"/>
            <wp:effectExtent l="0" t="0" r="0" b="0"/>
            <wp:wrapNone/>
            <wp:docPr id="29635734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357349" name="Image 296357349"/>
                    <pic:cNvPicPr/>
                  </pic:nvPicPr>
                  <pic:blipFill>
                    <a:blip r:embed="rId9">
                      <a:alphaModFix amt="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639" b="90964" l="1775" r="93294">
                                  <a14:foregroundMark x1="86982" y1="61044" x2="86982" y2="61044"/>
                                  <a14:foregroundMark x1="93294" y1="73494" x2="93294" y2="73494"/>
                                  <a14:foregroundMark x1="75148" y1="63655" x2="75148" y2="63655"/>
                                  <a14:foregroundMark x1="65878" y1="60843" x2="65878" y2="60843"/>
                                  <a14:foregroundMark x1="60355" y1="69679" x2="60355" y2="69679"/>
                                  <a14:foregroundMark x1="53452" y1="75703" x2="53452" y2="75703"/>
                                  <a14:foregroundMark x1="60750" y1="73494" x2="62919" y2="70683"/>
                                  <a14:foregroundMark x1="52071" y1="77510" x2="52071" y2="77510"/>
                                  <a14:foregroundMark x1="47929" y1="81928" x2="47929" y2="81928"/>
                                  <a14:foregroundMark x1="38264" y1="77912" x2="38264" y2="77912"/>
                                  <a14:foregroundMark x1="32150" y1="81727" x2="32150" y2="81727"/>
                                  <a14:foregroundMark x1="41223" y1="62851" x2="41026" y2="61647"/>
                                  <a14:foregroundMark x1="50296" y1="60040" x2="50296" y2="60040"/>
                                  <a14:foregroundMark x1="5128" y1="43775" x2="5128" y2="43775"/>
                                  <a14:foregroundMark x1="37475" y1="72490" x2="37475" y2="72490"/>
                                  <a14:foregroundMark x1="24260" y1="71687" x2="24260" y2="71687"/>
                                  <a14:foregroundMark x1="27613" y1="73695" x2="27613" y2="73695"/>
                                  <a14:foregroundMark x1="39448" y1="84940" x2="39448" y2="84940"/>
                                  <a14:foregroundMark x1="48126" y1="87952" x2="48126" y2="87952"/>
                                  <a14:foregroundMark x1="54832" y1="90964" x2="54832" y2="90964"/>
                                  <a14:foregroundMark x1="21499" y1="67068" x2="21499" y2="67068"/>
                                  <a14:foregroundMark x1="22485" y1="76506" x2="22485" y2="76506"/>
                                  <a14:foregroundMark x1="31361" y1="86747" x2="31361" y2="86747"/>
                                  <a14:foregroundMark x1="39645" y1="88956" x2="39645" y2="88956"/>
                                  <a14:foregroundMark x1="48126" y1="90562" x2="48126" y2="90562"/>
                                  <a14:foregroundMark x1="1775" y1="51004" x2="1775" y2="51004"/>
                                  <a14:foregroundMark x1="10454" y1="72490" x2="10454" y2="7249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82530" cy="361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5" behindDoc="1" locked="0" layoutInCell="1" allowOverlap="1" wp14:anchorId="23852A8F" wp14:editId="403E4241">
            <wp:simplePos x="0" y="0"/>
            <wp:positionH relativeFrom="page">
              <wp:align>left</wp:align>
            </wp:positionH>
            <wp:positionV relativeFrom="paragraph">
              <wp:posOffset>841693</wp:posOffset>
            </wp:positionV>
            <wp:extent cx="11687257" cy="7554436"/>
            <wp:effectExtent l="9208" t="0" r="0" b="0"/>
            <wp:wrapNone/>
            <wp:docPr id="38460866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08660" name="Image 3846086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687257" cy="75544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7E9">
        <w:rPr>
          <w:lang w:bidi="fr-FR"/>
        </w:rPr>
        <w:br w:type="page"/>
      </w:r>
    </w:p>
    <w:p w14:paraId="2620479E" w14:textId="2D2825D3" w:rsidR="00D077E9" w:rsidRPr="002A72DC" w:rsidRDefault="003F1A07" w:rsidP="00D077E9">
      <w:pPr>
        <w:pStyle w:val="Titre1"/>
        <w:rPr>
          <w:rFonts w:ascii="Century Gothic" w:hAnsi="Century Gothic"/>
          <w:color w:val="3F0065"/>
        </w:rPr>
      </w:pPr>
      <w:r w:rsidRPr="002A72DC">
        <w:rPr>
          <w:rFonts w:ascii="Century Gothic" w:hAnsi="Century Gothic"/>
          <w:color w:val="3F0065"/>
          <w:sz w:val="56"/>
          <w:szCs w:val="36"/>
          <w:lang w:bidi="fr-FR"/>
        </w:rPr>
        <w:lastRenderedPageBreak/>
        <w:t>Sommaire</w:t>
      </w:r>
    </w:p>
    <w:tbl>
      <w:tblPr>
        <w:tblW w:w="100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9"/>
      </w:tblGrid>
      <w:tr w:rsidR="00D077E9" w:rsidRPr="002A72DC" w14:paraId="4AACE6CB" w14:textId="77777777" w:rsidTr="002A72DC">
        <w:trPr>
          <w:trHeight w:val="3546"/>
        </w:trPr>
        <w:tc>
          <w:tcPr>
            <w:tcW w:w="10039" w:type="dxa"/>
          </w:tcPr>
          <w:p w14:paraId="3F218FC5" w14:textId="77777777" w:rsidR="00DF027C" w:rsidRPr="002A72DC" w:rsidRDefault="00DF027C" w:rsidP="00DF027C">
            <w:pPr>
              <w:rPr>
                <w:rFonts w:ascii="Century Gothic" w:hAnsi="Century Gothic"/>
              </w:rPr>
            </w:pPr>
          </w:p>
          <w:p w14:paraId="5EA514D3" w14:textId="3ABBF898" w:rsidR="00B562AC" w:rsidRDefault="002A72DC" w:rsidP="00DF027C">
            <w:pPr>
              <w:pStyle w:val="Contenu"/>
              <w:rPr>
                <w:rFonts w:ascii="Century Gothic" w:hAnsi="Century Gothic"/>
                <w:color w:val="auto"/>
              </w:rPr>
            </w:pPr>
            <w:r w:rsidRPr="002A72DC">
              <w:rPr>
                <w:rFonts w:ascii="Century Gothic" w:hAnsi="Century Gothic"/>
                <w:color w:val="auto"/>
              </w:rPr>
              <w:t>Les résultats présentés ci-dessous résument le niveau d’achalandage</w:t>
            </w:r>
            <w:r>
              <w:rPr>
                <w:rFonts w:ascii="Century Gothic" w:hAnsi="Century Gothic"/>
                <w:color w:val="auto"/>
              </w:rPr>
              <w:t xml:space="preserve"> et d’engagement</w:t>
            </w:r>
            <w:r w:rsidRPr="002A72DC">
              <w:rPr>
                <w:rFonts w:ascii="Century Gothic" w:hAnsi="Century Gothic"/>
                <w:color w:val="auto"/>
              </w:rPr>
              <w:t xml:space="preserve"> per</w:t>
            </w:r>
            <w:r w:rsidR="00E70467">
              <w:rPr>
                <w:rFonts w:ascii="Century Gothic" w:hAnsi="Century Gothic"/>
                <w:color w:val="auto"/>
              </w:rPr>
              <w:t>ç</w:t>
            </w:r>
            <w:r w:rsidRPr="002A72DC">
              <w:rPr>
                <w:rFonts w:ascii="Century Gothic" w:hAnsi="Century Gothic"/>
                <w:color w:val="auto"/>
              </w:rPr>
              <w:t xml:space="preserve">u </w:t>
            </w:r>
            <w:r>
              <w:rPr>
                <w:rFonts w:ascii="Century Gothic" w:hAnsi="Century Gothic"/>
                <w:color w:val="auto"/>
              </w:rPr>
              <w:t>en lien</w:t>
            </w:r>
            <w:r w:rsidRPr="002A72DC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>a</w:t>
            </w:r>
            <w:r w:rsidRPr="002A72DC">
              <w:rPr>
                <w:rFonts w:ascii="Century Gothic" w:hAnsi="Century Gothic"/>
                <w:color w:val="auto"/>
              </w:rPr>
              <w:t>u 27e Salon du patrimoine de l’Outaouais. Ce document est complémentaire au Bilan du Salon</w:t>
            </w:r>
            <w:r w:rsidR="00E70467">
              <w:rPr>
                <w:rFonts w:ascii="Century Gothic" w:hAnsi="Century Gothic"/>
                <w:color w:val="auto"/>
              </w:rPr>
              <w:t>,</w:t>
            </w:r>
            <w:r w:rsidRPr="002A72DC">
              <w:rPr>
                <w:rFonts w:ascii="Century Gothic" w:hAnsi="Century Gothic"/>
                <w:color w:val="auto"/>
              </w:rPr>
              <w:t xml:space="preserve"> qui énumère l’ensemble des étapes de la planification et du plan promotionnel réalisée</w:t>
            </w:r>
            <w:r w:rsidR="00E70467">
              <w:rPr>
                <w:rFonts w:ascii="Century Gothic" w:hAnsi="Century Gothic"/>
                <w:color w:val="auto"/>
              </w:rPr>
              <w:t>s</w:t>
            </w:r>
            <w:r w:rsidRPr="002A72DC">
              <w:rPr>
                <w:rFonts w:ascii="Century Gothic" w:hAnsi="Century Gothic"/>
                <w:color w:val="auto"/>
              </w:rPr>
              <w:t xml:space="preserve"> pour l’évènement. </w:t>
            </w:r>
          </w:p>
          <w:p w14:paraId="337A3147" w14:textId="77777777" w:rsidR="00B562AC" w:rsidRDefault="00B562AC" w:rsidP="00DF027C">
            <w:pPr>
              <w:pStyle w:val="Contenu"/>
              <w:rPr>
                <w:rFonts w:ascii="Century Gothic" w:hAnsi="Century Gothic"/>
                <w:color w:val="auto"/>
              </w:rPr>
            </w:pPr>
          </w:p>
          <w:p w14:paraId="7EF3E2D6" w14:textId="2E374354" w:rsidR="0019173D" w:rsidRDefault="00F97A78" w:rsidP="00DF027C">
            <w:pPr>
              <w:pStyle w:val="Contenu"/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color w:val="auto"/>
              </w:rPr>
              <w:t>Plus de 26 kiosques d’organismes et d’individus ont été installés, incluant l’atelier artisanal de Stéphanie Tenasco et la simulation du poste de traite tenu par Louis Mercier.</w:t>
            </w:r>
          </w:p>
          <w:p w14:paraId="44F6E7EA" w14:textId="77777777" w:rsidR="007528FE" w:rsidRDefault="007528FE" w:rsidP="00DF027C">
            <w:pPr>
              <w:pStyle w:val="Contenu"/>
              <w:rPr>
                <w:rFonts w:ascii="Century Gothic" w:hAnsi="Century Gothic"/>
                <w:color w:val="auto"/>
              </w:rPr>
            </w:pPr>
          </w:p>
          <w:p w14:paraId="3A916DF1" w14:textId="5629906C" w:rsidR="007528FE" w:rsidRDefault="0019173D" w:rsidP="00DF027C">
            <w:pPr>
              <w:pStyle w:val="Contenu"/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color w:val="auto"/>
              </w:rPr>
              <w:t xml:space="preserve">Le village du </w:t>
            </w:r>
            <w:r w:rsidR="00F97A78">
              <w:rPr>
                <w:rFonts w:ascii="Century Gothic" w:hAnsi="Century Gothic"/>
                <w:color w:val="auto"/>
              </w:rPr>
              <w:t>Centre</w:t>
            </w:r>
            <w:r>
              <w:rPr>
                <w:rFonts w:ascii="Century Gothic" w:hAnsi="Century Gothic"/>
                <w:color w:val="auto"/>
              </w:rPr>
              <w:t xml:space="preserve"> d’amitié autochtone </w:t>
            </w:r>
            <w:r w:rsidR="00E70467">
              <w:rPr>
                <w:rFonts w:ascii="Century Gothic" w:hAnsi="Century Gothic"/>
                <w:color w:val="auto"/>
              </w:rPr>
              <w:t>a</w:t>
            </w:r>
            <w:r>
              <w:rPr>
                <w:rFonts w:ascii="Century Gothic" w:hAnsi="Century Gothic"/>
                <w:color w:val="auto"/>
              </w:rPr>
              <w:t xml:space="preserve"> </w:t>
            </w:r>
            <w:r w:rsidR="000F09C5">
              <w:rPr>
                <w:rFonts w:ascii="Century Gothic" w:hAnsi="Century Gothic"/>
                <w:color w:val="auto"/>
              </w:rPr>
              <w:t>pu tenir</w:t>
            </w:r>
            <w:r w:rsidR="006E0BF4">
              <w:rPr>
                <w:rFonts w:ascii="Century Gothic" w:hAnsi="Century Gothic"/>
                <w:color w:val="auto"/>
              </w:rPr>
              <w:t xml:space="preserve"> </w:t>
            </w:r>
            <w:r w:rsidR="00DE6C10" w:rsidRPr="004C72A3">
              <w:rPr>
                <w:rFonts w:ascii="Century Gothic" w:hAnsi="Century Gothic"/>
                <w:b/>
                <w:bCs/>
                <w:color w:val="auto"/>
              </w:rPr>
              <w:t>5</w:t>
            </w:r>
            <w:r w:rsidR="00AA40A3" w:rsidRPr="004C72A3">
              <w:rPr>
                <w:rFonts w:ascii="Century Gothic" w:hAnsi="Century Gothic"/>
                <w:b/>
                <w:bCs/>
                <w:color w:val="auto"/>
              </w:rPr>
              <w:t xml:space="preserve"> ateliers</w:t>
            </w:r>
            <w:r w:rsidR="00DE6C10">
              <w:rPr>
                <w:rFonts w:ascii="Century Gothic" w:hAnsi="Century Gothic"/>
                <w:color w:val="auto"/>
              </w:rPr>
              <w:t xml:space="preserve"> </w:t>
            </w:r>
            <w:r>
              <w:rPr>
                <w:rFonts w:ascii="Century Gothic" w:hAnsi="Century Gothic"/>
                <w:color w:val="auto"/>
              </w:rPr>
              <w:t xml:space="preserve">au </w:t>
            </w:r>
            <w:r w:rsidR="00F97A78">
              <w:rPr>
                <w:rFonts w:ascii="Century Gothic" w:hAnsi="Century Gothic"/>
                <w:color w:val="auto"/>
              </w:rPr>
              <w:t>Parc</w:t>
            </w:r>
            <w:r>
              <w:rPr>
                <w:rFonts w:ascii="Century Gothic" w:hAnsi="Century Gothic"/>
                <w:color w:val="auto"/>
              </w:rPr>
              <w:t xml:space="preserve"> </w:t>
            </w:r>
            <w:r w:rsidR="007528FE">
              <w:rPr>
                <w:rFonts w:ascii="Century Gothic" w:hAnsi="Century Gothic"/>
                <w:color w:val="auto"/>
              </w:rPr>
              <w:t xml:space="preserve">autochtone </w:t>
            </w:r>
            <w:r>
              <w:rPr>
                <w:rFonts w:ascii="Century Gothic" w:hAnsi="Century Gothic"/>
                <w:color w:val="auto"/>
              </w:rPr>
              <w:t>Nagishkodâdiwin</w:t>
            </w:r>
            <w:r w:rsidR="00B4493E">
              <w:rPr>
                <w:rFonts w:ascii="Century Gothic" w:hAnsi="Century Gothic"/>
                <w:color w:val="auto"/>
              </w:rPr>
              <w:t xml:space="preserve">. </w:t>
            </w:r>
            <w:r w:rsidR="000F09C5">
              <w:rPr>
                <w:rFonts w:ascii="Century Gothic" w:hAnsi="Century Gothic"/>
                <w:color w:val="auto"/>
              </w:rPr>
              <w:t>Soi</w:t>
            </w:r>
            <w:r w:rsidR="00E70467">
              <w:rPr>
                <w:rFonts w:ascii="Century Gothic" w:hAnsi="Century Gothic"/>
                <w:color w:val="auto"/>
              </w:rPr>
              <w:t>t</w:t>
            </w:r>
            <w:r w:rsidR="000F09C5">
              <w:rPr>
                <w:rFonts w:ascii="Century Gothic" w:hAnsi="Century Gothic"/>
                <w:color w:val="auto"/>
              </w:rPr>
              <w:t xml:space="preserve"> une cérémonie d’ouverture </w:t>
            </w:r>
            <w:r w:rsidR="007B6F10">
              <w:rPr>
                <w:rFonts w:ascii="Century Gothic" w:hAnsi="Century Gothic"/>
                <w:color w:val="auto"/>
              </w:rPr>
              <w:t xml:space="preserve">animée de </w:t>
            </w:r>
            <w:r w:rsidR="00F97A78">
              <w:rPr>
                <w:rFonts w:ascii="Century Gothic" w:hAnsi="Century Gothic"/>
                <w:color w:val="auto"/>
              </w:rPr>
              <w:t>tambours</w:t>
            </w:r>
            <w:r w:rsidR="007B6F10">
              <w:rPr>
                <w:rFonts w:ascii="Century Gothic" w:hAnsi="Century Gothic"/>
                <w:color w:val="auto"/>
              </w:rPr>
              <w:t xml:space="preserve"> et </w:t>
            </w:r>
            <w:r w:rsidR="00F97A78">
              <w:rPr>
                <w:rFonts w:ascii="Century Gothic" w:hAnsi="Century Gothic"/>
                <w:color w:val="auto"/>
              </w:rPr>
              <w:t>de chants</w:t>
            </w:r>
            <w:r w:rsidR="007B6F10">
              <w:rPr>
                <w:rFonts w:ascii="Century Gothic" w:hAnsi="Century Gothic"/>
                <w:color w:val="auto"/>
              </w:rPr>
              <w:t xml:space="preserve"> </w:t>
            </w:r>
            <w:r w:rsidR="00B4493E">
              <w:rPr>
                <w:rFonts w:ascii="Century Gothic" w:hAnsi="Century Gothic"/>
                <w:color w:val="auto"/>
              </w:rPr>
              <w:t>anishinabés traditionnels ; une cérémonie</w:t>
            </w:r>
            <w:r w:rsidR="000F09C5">
              <w:rPr>
                <w:rFonts w:ascii="Century Gothic" w:hAnsi="Century Gothic"/>
                <w:color w:val="auto"/>
              </w:rPr>
              <w:t xml:space="preserve"> de </w:t>
            </w:r>
            <w:r w:rsidR="00191EAA">
              <w:rPr>
                <w:rFonts w:ascii="Century Gothic" w:hAnsi="Century Gothic"/>
                <w:color w:val="auto"/>
              </w:rPr>
              <w:t xml:space="preserve">purification </w:t>
            </w:r>
            <w:r w:rsidR="00B6288E">
              <w:rPr>
                <w:rFonts w:ascii="Century Gothic" w:hAnsi="Century Gothic"/>
                <w:color w:val="auto"/>
              </w:rPr>
              <w:t>(smudging)</w:t>
            </w:r>
            <w:r w:rsidR="00B6657C">
              <w:rPr>
                <w:rFonts w:ascii="Century Gothic" w:hAnsi="Century Gothic"/>
                <w:color w:val="auto"/>
              </w:rPr>
              <w:t> ;</w:t>
            </w:r>
            <w:r w:rsidR="000F09C5">
              <w:rPr>
                <w:rFonts w:ascii="Century Gothic" w:hAnsi="Century Gothic"/>
                <w:color w:val="auto"/>
              </w:rPr>
              <w:t xml:space="preserve"> </w:t>
            </w:r>
            <w:r w:rsidR="00191EAA">
              <w:rPr>
                <w:rFonts w:ascii="Century Gothic" w:hAnsi="Century Gothic"/>
                <w:color w:val="auto"/>
              </w:rPr>
              <w:t>une</w:t>
            </w:r>
            <w:r w:rsidR="000F09C5">
              <w:rPr>
                <w:rFonts w:ascii="Century Gothic" w:hAnsi="Century Gothic"/>
                <w:color w:val="auto"/>
              </w:rPr>
              <w:t xml:space="preserve"> dégustation de </w:t>
            </w:r>
            <w:r w:rsidR="00014640">
              <w:rPr>
                <w:rFonts w:ascii="Century Gothic" w:hAnsi="Century Gothic"/>
                <w:color w:val="auto"/>
              </w:rPr>
              <w:t>bannock</w:t>
            </w:r>
            <w:r w:rsidR="00B6657C">
              <w:rPr>
                <w:rFonts w:ascii="Century Gothic" w:hAnsi="Century Gothic"/>
                <w:color w:val="auto"/>
              </w:rPr>
              <w:t xml:space="preserve"> au sirop d’érable ;</w:t>
            </w:r>
            <w:r w:rsidR="000F09C5">
              <w:rPr>
                <w:rFonts w:ascii="Century Gothic" w:hAnsi="Century Gothic"/>
                <w:color w:val="auto"/>
              </w:rPr>
              <w:t xml:space="preserve"> une présentation d’</w:t>
            </w:r>
            <w:r w:rsidR="00191EAA">
              <w:rPr>
                <w:rFonts w:ascii="Century Gothic" w:hAnsi="Century Gothic"/>
                <w:color w:val="auto"/>
              </w:rPr>
              <w:t>artéfacts</w:t>
            </w:r>
            <w:r w:rsidR="000F09C5">
              <w:rPr>
                <w:rFonts w:ascii="Century Gothic" w:hAnsi="Century Gothic"/>
                <w:color w:val="auto"/>
              </w:rPr>
              <w:t xml:space="preserve"> </w:t>
            </w:r>
            <w:r w:rsidR="00B6657C">
              <w:rPr>
                <w:rFonts w:ascii="Century Gothic" w:hAnsi="Century Gothic"/>
                <w:color w:val="auto"/>
              </w:rPr>
              <w:t>traditionnel</w:t>
            </w:r>
            <w:r w:rsidR="00B4493E">
              <w:rPr>
                <w:rFonts w:ascii="Century Gothic" w:hAnsi="Century Gothic"/>
                <w:color w:val="auto"/>
              </w:rPr>
              <w:t xml:space="preserve">s </w:t>
            </w:r>
            <w:r w:rsidR="00B6657C">
              <w:rPr>
                <w:rFonts w:ascii="Century Gothic" w:hAnsi="Century Gothic"/>
                <w:color w:val="auto"/>
              </w:rPr>
              <w:t>;</w:t>
            </w:r>
            <w:r w:rsidR="000F09C5">
              <w:rPr>
                <w:rFonts w:ascii="Century Gothic" w:hAnsi="Century Gothic"/>
                <w:color w:val="auto"/>
              </w:rPr>
              <w:t xml:space="preserve"> et </w:t>
            </w:r>
            <w:r w:rsidR="00B6657C">
              <w:rPr>
                <w:rFonts w:ascii="Century Gothic" w:hAnsi="Century Gothic"/>
                <w:color w:val="auto"/>
              </w:rPr>
              <w:t>un kiosque de tannage de peau.</w:t>
            </w:r>
          </w:p>
          <w:p w14:paraId="6B20760D" w14:textId="77777777" w:rsidR="007528FE" w:rsidRDefault="007528FE" w:rsidP="00DF027C">
            <w:pPr>
              <w:pStyle w:val="Contenu"/>
              <w:rPr>
                <w:rFonts w:ascii="Century Gothic" w:hAnsi="Century Gothic"/>
                <w:color w:val="auto"/>
              </w:rPr>
            </w:pPr>
          </w:p>
          <w:p w14:paraId="70754D4D" w14:textId="4E04F491" w:rsidR="00A748F1" w:rsidRDefault="00B4394D" w:rsidP="00DF027C">
            <w:pPr>
              <w:pStyle w:val="Contenu"/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color w:val="auto"/>
              </w:rPr>
              <w:t>Une</w:t>
            </w:r>
            <w:r w:rsidR="001A7EBA">
              <w:rPr>
                <w:rFonts w:ascii="Century Gothic" w:hAnsi="Century Gothic"/>
                <w:color w:val="auto"/>
              </w:rPr>
              <w:t xml:space="preserve"> navette </w:t>
            </w:r>
            <w:r>
              <w:rPr>
                <w:rFonts w:ascii="Century Gothic" w:hAnsi="Century Gothic"/>
                <w:color w:val="auto"/>
              </w:rPr>
              <w:t>a</w:t>
            </w:r>
            <w:r w:rsidR="00D33650">
              <w:rPr>
                <w:rFonts w:ascii="Century Gothic" w:hAnsi="Century Gothic"/>
                <w:color w:val="auto"/>
              </w:rPr>
              <w:t xml:space="preserve"> </w:t>
            </w:r>
            <w:r w:rsidR="009A722A">
              <w:rPr>
                <w:rFonts w:ascii="Century Gothic" w:hAnsi="Century Gothic"/>
                <w:color w:val="auto"/>
              </w:rPr>
              <w:t>eu l’opportunité de terminer</w:t>
            </w:r>
            <w:r w:rsidR="00712B94">
              <w:rPr>
                <w:rFonts w:ascii="Century Gothic" w:hAnsi="Century Gothic"/>
                <w:color w:val="auto"/>
              </w:rPr>
              <w:t xml:space="preserve"> </w:t>
            </w:r>
            <w:r w:rsidR="00E70467">
              <w:rPr>
                <w:rFonts w:ascii="Century Gothic" w:hAnsi="Century Gothic"/>
                <w:b/>
                <w:bCs/>
                <w:color w:val="auto"/>
              </w:rPr>
              <w:t>deux</w:t>
            </w:r>
            <w:r w:rsidR="00712B94" w:rsidRPr="003A47C5">
              <w:rPr>
                <w:rFonts w:ascii="Century Gothic" w:hAnsi="Century Gothic"/>
                <w:b/>
                <w:bCs/>
                <w:color w:val="auto"/>
              </w:rPr>
              <w:t xml:space="preserve"> </w:t>
            </w:r>
            <w:r w:rsidR="003A47C5" w:rsidRPr="003A47C5">
              <w:rPr>
                <w:rFonts w:ascii="Century Gothic" w:hAnsi="Century Gothic"/>
                <w:b/>
                <w:bCs/>
                <w:color w:val="auto"/>
              </w:rPr>
              <w:t>circuits patrimoniaux</w:t>
            </w:r>
            <w:r w:rsidR="00712B94">
              <w:rPr>
                <w:rFonts w:ascii="Century Gothic" w:hAnsi="Century Gothic"/>
                <w:color w:val="auto"/>
              </w:rPr>
              <w:t xml:space="preserve"> </w:t>
            </w:r>
            <w:r w:rsidR="007528FE">
              <w:rPr>
                <w:rFonts w:ascii="Century Gothic" w:hAnsi="Century Gothic"/>
                <w:color w:val="auto"/>
              </w:rPr>
              <w:t>guidés et animé</w:t>
            </w:r>
            <w:r w:rsidR="00E70467">
              <w:rPr>
                <w:rFonts w:ascii="Century Gothic" w:hAnsi="Century Gothic"/>
                <w:color w:val="auto"/>
              </w:rPr>
              <w:t>s</w:t>
            </w:r>
            <w:r w:rsidR="007528FE">
              <w:rPr>
                <w:rFonts w:ascii="Century Gothic" w:hAnsi="Century Gothic"/>
                <w:color w:val="auto"/>
              </w:rPr>
              <w:t xml:space="preserve"> par Daniel Daoust et Stéphane Gânat. </w:t>
            </w:r>
            <w:r w:rsidR="00A748F1">
              <w:rPr>
                <w:rFonts w:ascii="Century Gothic" w:hAnsi="Century Gothic"/>
                <w:color w:val="auto"/>
              </w:rPr>
              <w:t xml:space="preserve">Celle-ci </w:t>
            </w:r>
            <w:r w:rsidR="003A47C5">
              <w:rPr>
                <w:rFonts w:ascii="Century Gothic" w:hAnsi="Century Gothic"/>
                <w:color w:val="auto"/>
              </w:rPr>
              <w:t>a</w:t>
            </w:r>
            <w:r w:rsidR="00712B94">
              <w:rPr>
                <w:rFonts w:ascii="Century Gothic" w:hAnsi="Century Gothic"/>
                <w:color w:val="auto"/>
              </w:rPr>
              <w:t xml:space="preserve"> </w:t>
            </w:r>
            <w:r w:rsidR="00A748F1">
              <w:rPr>
                <w:rFonts w:ascii="Century Gothic" w:hAnsi="Century Gothic"/>
                <w:color w:val="auto"/>
              </w:rPr>
              <w:t>également</w:t>
            </w:r>
            <w:r w:rsidR="00712B94">
              <w:rPr>
                <w:rFonts w:ascii="Century Gothic" w:hAnsi="Century Gothic"/>
                <w:color w:val="auto"/>
              </w:rPr>
              <w:t xml:space="preserve"> transport</w:t>
            </w:r>
            <w:r w:rsidR="00A748F1">
              <w:rPr>
                <w:rFonts w:ascii="Century Gothic" w:hAnsi="Century Gothic"/>
                <w:color w:val="auto"/>
              </w:rPr>
              <w:t>é</w:t>
            </w:r>
            <w:r w:rsidR="00712B94">
              <w:rPr>
                <w:rFonts w:ascii="Century Gothic" w:hAnsi="Century Gothic"/>
                <w:color w:val="auto"/>
              </w:rPr>
              <w:t xml:space="preserve"> </w:t>
            </w:r>
            <w:r w:rsidR="00712B94" w:rsidRPr="003A47C5">
              <w:rPr>
                <w:rFonts w:ascii="Century Gothic" w:hAnsi="Century Gothic"/>
                <w:b/>
                <w:bCs/>
                <w:color w:val="auto"/>
              </w:rPr>
              <w:t>3 groupes de visiteurs ver</w:t>
            </w:r>
            <w:r w:rsidR="003A47C5" w:rsidRPr="003A47C5">
              <w:rPr>
                <w:rFonts w:ascii="Century Gothic" w:hAnsi="Century Gothic"/>
                <w:b/>
                <w:bCs/>
                <w:color w:val="auto"/>
              </w:rPr>
              <w:t xml:space="preserve">s le centre culturel </w:t>
            </w:r>
            <w:r w:rsidR="003A47C5">
              <w:rPr>
                <w:rFonts w:ascii="Century Gothic" w:hAnsi="Century Gothic"/>
                <w:b/>
                <w:bCs/>
                <w:color w:val="auto"/>
              </w:rPr>
              <w:t xml:space="preserve">Anishinabeg </w:t>
            </w:r>
            <w:r w:rsidR="003A47C5" w:rsidRPr="003A47C5">
              <w:rPr>
                <w:rFonts w:ascii="Century Gothic" w:hAnsi="Century Gothic"/>
                <w:b/>
                <w:bCs/>
                <w:color w:val="auto"/>
              </w:rPr>
              <w:t>de Kitigan Zibi</w:t>
            </w:r>
            <w:r w:rsidR="003A47C5">
              <w:rPr>
                <w:rFonts w:ascii="Century Gothic" w:hAnsi="Century Gothic"/>
                <w:color w:val="auto"/>
              </w:rPr>
              <w:t xml:space="preserve">. </w:t>
            </w:r>
          </w:p>
          <w:p w14:paraId="6FF92C44" w14:textId="77777777" w:rsidR="00A748F1" w:rsidRDefault="00A748F1" w:rsidP="00DF027C">
            <w:pPr>
              <w:pStyle w:val="Contenu"/>
              <w:rPr>
                <w:rFonts w:ascii="Century Gothic" w:hAnsi="Century Gothic"/>
                <w:color w:val="auto"/>
              </w:rPr>
            </w:pPr>
          </w:p>
          <w:p w14:paraId="62C6AD27" w14:textId="0562E34C" w:rsidR="002A72DC" w:rsidRPr="002A72DC" w:rsidRDefault="00385C3A" w:rsidP="00DF027C">
            <w:pPr>
              <w:pStyle w:val="Contenu"/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color w:val="auto"/>
              </w:rPr>
              <w:t>La salle de conférence</w:t>
            </w:r>
            <w:r w:rsidR="00AA40A3">
              <w:rPr>
                <w:rFonts w:ascii="Century Gothic" w:hAnsi="Century Gothic"/>
                <w:color w:val="auto"/>
              </w:rPr>
              <w:t xml:space="preserve"> a </w:t>
            </w:r>
            <w:r w:rsidR="00A52A75">
              <w:rPr>
                <w:rFonts w:ascii="Century Gothic" w:hAnsi="Century Gothic"/>
                <w:color w:val="auto"/>
              </w:rPr>
              <w:t>accueilli cinq exposés, et nous</w:t>
            </w:r>
            <w:r w:rsidR="00344F21">
              <w:rPr>
                <w:rFonts w:ascii="Century Gothic" w:hAnsi="Century Gothic"/>
                <w:color w:val="auto"/>
              </w:rPr>
              <w:t xml:space="preserve"> comptons </w:t>
            </w:r>
            <w:r w:rsidR="00A52A75">
              <w:rPr>
                <w:rFonts w:ascii="Century Gothic" w:hAnsi="Century Gothic"/>
                <w:color w:val="auto"/>
              </w:rPr>
              <w:t>parmi les</w:t>
            </w:r>
            <w:r w:rsidR="00344F21">
              <w:rPr>
                <w:rFonts w:ascii="Century Gothic" w:hAnsi="Century Gothic"/>
                <w:color w:val="auto"/>
              </w:rPr>
              <w:t xml:space="preserve"> conférenciers 6 </w:t>
            </w:r>
            <w:r w:rsidR="00E01B34">
              <w:rPr>
                <w:rFonts w:ascii="Century Gothic" w:hAnsi="Century Gothic"/>
                <w:color w:val="auto"/>
              </w:rPr>
              <w:t>personnes remarquables ; Louis-André Hubert, Gilbert Whiteduck, Ch</w:t>
            </w:r>
            <w:r w:rsidR="00AF6D82">
              <w:rPr>
                <w:rFonts w:ascii="Century Gothic" w:hAnsi="Century Gothic"/>
                <w:color w:val="auto"/>
              </w:rPr>
              <w:t>r</w:t>
            </w:r>
            <w:r w:rsidR="00E01B34">
              <w:rPr>
                <w:rFonts w:ascii="Century Gothic" w:hAnsi="Century Gothic"/>
                <w:color w:val="auto"/>
              </w:rPr>
              <w:t>istian Gates St-Pierre, Jean Lu</w:t>
            </w:r>
            <w:r w:rsidR="00AF6D82">
              <w:rPr>
                <w:rFonts w:ascii="Century Gothic" w:hAnsi="Century Gothic"/>
                <w:color w:val="auto"/>
              </w:rPr>
              <w:t>c</w:t>
            </w:r>
            <w:r w:rsidR="00E01B34">
              <w:rPr>
                <w:rFonts w:ascii="Century Gothic" w:hAnsi="Century Gothic"/>
                <w:color w:val="auto"/>
              </w:rPr>
              <w:t>-Pilon</w:t>
            </w:r>
            <w:r w:rsidR="00AF6D82">
              <w:rPr>
                <w:rFonts w:ascii="Century Gothic" w:hAnsi="Century Gothic"/>
                <w:color w:val="auto"/>
              </w:rPr>
              <w:t xml:space="preserve">, </w:t>
            </w:r>
            <w:r w:rsidR="00B82135">
              <w:rPr>
                <w:rFonts w:ascii="Century Gothic" w:hAnsi="Century Gothic"/>
                <w:color w:val="auto"/>
              </w:rPr>
              <w:t>Michel Prévost et Louis Mercier.</w:t>
            </w:r>
          </w:p>
          <w:p w14:paraId="05C11FFD" w14:textId="77777777" w:rsidR="002A72DC" w:rsidRPr="002A72DC" w:rsidRDefault="002A72DC" w:rsidP="00DF027C">
            <w:pPr>
              <w:pStyle w:val="Contenu"/>
              <w:rPr>
                <w:rFonts w:ascii="Century Gothic" w:hAnsi="Century Gothic"/>
                <w:color w:val="auto"/>
              </w:rPr>
            </w:pPr>
          </w:p>
          <w:p w14:paraId="36350C44" w14:textId="219BF7E4" w:rsidR="002A72DC" w:rsidRPr="00B82135" w:rsidRDefault="00904F1F" w:rsidP="00DF027C">
            <w:pPr>
              <w:pStyle w:val="Contenu"/>
              <w:rPr>
                <w:rFonts w:ascii="Century Gothic" w:hAnsi="Century Gothic"/>
                <w:color w:val="auto"/>
              </w:rPr>
            </w:pPr>
            <w:r>
              <w:rPr>
                <w:rFonts w:ascii="Century Gothic" w:hAnsi="Century Gothic"/>
                <w:color w:val="auto"/>
              </w:rPr>
              <w:t>Les données sur l’achalandage des visiteurs ont été recueillies par l’équipe du RPGO le 23 mai 2026 au Salon du patrimoine entre 8 h et 16 h 30.</w:t>
            </w:r>
            <w:r w:rsidR="002A72DC" w:rsidRPr="002A72DC">
              <w:rPr>
                <w:rFonts w:ascii="Century Gothic" w:hAnsi="Century Gothic"/>
                <w:color w:val="auto"/>
              </w:rPr>
              <w:t xml:space="preserve"> </w:t>
            </w:r>
            <w:r w:rsidR="002A72DC">
              <w:rPr>
                <w:rFonts w:ascii="Century Gothic" w:hAnsi="Century Gothic"/>
                <w:color w:val="auto"/>
              </w:rPr>
              <w:t xml:space="preserve">Le nombre de visiteurs et participants aux différentes activités et emplacement ont été comptés de façon approximative. </w:t>
            </w:r>
            <w:r>
              <w:rPr>
                <w:rFonts w:ascii="Century Gothic" w:hAnsi="Century Gothic"/>
                <w:color w:val="auto"/>
              </w:rPr>
              <w:t xml:space="preserve">Les résultats indiquent que l’événement a attiré </w:t>
            </w:r>
            <w:r w:rsidRPr="00B6288E">
              <w:rPr>
                <w:rFonts w:ascii="Century Gothic" w:hAnsi="Century Gothic"/>
                <w:b/>
                <w:bCs/>
                <w:color w:val="auto"/>
              </w:rPr>
              <w:t>plus de 300 personnes</w:t>
            </w:r>
            <w:r>
              <w:rPr>
                <w:rFonts w:ascii="Century Gothic" w:hAnsi="Century Gothic"/>
                <w:color w:val="auto"/>
              </w:rPr>
              <w:t xml:space="preserve"> à l’Hôtel du Château Logue.</w:t>
            </w:r>
            <w:r w:rsidR="00981190">
              <w:rPr>
                <w:rFonts w:ascii="Century Gothic" w:hAnsi="Century Gothic"/>
                <w:color w:val="auto"/>
              </w:rPr>
              <w:t xml:space="preserve"> </w:t>
            </w:r>
          </w:p>
          <w:tbl>
            <w:tblPr>
              <w:tblpPr w:leftFromText="141" w:rightFromText="141" w:vertAnchor="text" w:horzAnchor="margin" w:tblpXSpec="center" w:tblpY="-28"/>
              <w:tblW w:w="0" w:type="auto"/>
              <w:shd w:val="clear" w:color="auto" w:fill="C1D9CB" w:themeFill="accent5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521"/>
              <w:gridCol w:w="3241"/>
              <w:gridCol w:w="19"/>
            </w:tblGrid>
            <w:tr w:rsidR="00D8542E" w:rsidRPr="002A72DC" w14:paraId="0FA3EF5D" w14:textId="77777777" w:rsidTr="00AD5F94">
              <w:trPr>
                <w:gridAfter w:val="1"/>
                <w:wAfter w:w="19" w:type="dxa"/>
                <w:trHeight w:val="660"/>
              </w:trPr>
              <w:tc>
                <w:tcPr>
                  <w:tcW w:w="976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hideMark/>
                </w:tcPr>
                <w:p w14:paraId="01A9DC55" w14:textId="749D97B2" w:rsidR="00D8542E" w:rsidRPr="00D8542E" w:rsidRDefault="00D8542E" w:rsidP="00D8542E">
                  <w:pPr>
                    <w:spacing w:line="240" w:lineRule="auto"/>
                    <w:jc w:val="center"/>
                    <w:rPr>
                      <w:rFonts w:ascii="Century Gothic" w:eastAsia="Times New Roman" w:hAnsi="Century Gothic" w:cs="Calibri"/>
                      <w:b w:val="0"/>
                      <w:color w:val="5F198C"/>
                      <w:sz w:val="32"/>
                      <w:szCs w:val="32"/>
                      <w:lang w:eastAsia="fr-CA"/>
                    </w:rPr>
                  </w:pPr>
                  <w:r w:rsidRPr="00D8542E">
                    <w:rPr>
                      <w:rFonts w:ascii="Century Gothic" w:eastAsia="Times New Roman" w:hAnsi="Century Gothic" w:cs="Calibri"/>
                      <w:b w:val="0"/>
                      <w:color w:val="5F198C"/>
                      <w:sz w:val="40"/>
                      <w:szCs w:val="40"/>
                      <w:lang w:eastAsia="fr-CA"/>
                    </w:rPr>
                    <w:lastRenderedPageBreak/>
                    <w:t>Grilles des données sur l’achalandage</w:t>
                  </w:r>
                </w:p>
                <w:p w14:paraId="6C76620C" w14:textId="77777777" w:rsidR="00D8542E" w:rsidRDefault="00D8542E" w:rsidP="002A72DC">
                  <w:pPr>
                    <w:rPr>
                      <w:rFonts w:ascii="Century Gothic" w:hAnsi="Century Gothic"/>
                      <w:b w:val="0"/>
                      <w:szCs w:val="28"/>
                      <w:lang w:bidi="fr-FR"/>
                    </w:rPr>
                  </w:pPr>
                </w:p>
                <w:p w14:paraId="149C56E8" w14:textId="77777777" w:rsidR="00D8542E" w:rsidRPr="002A72DC" w:rsidRDefault="00D8542E" w:rsidP="002A72DC">
                  <w:pPr>
                    <w:rPr>
                      <w:rFonts w:ascii="Century Gothic" w:hAnsi="Century Gothic"/>
                      <w:b w:val="0"/>
                      <w:szCs w:val="28"/>
                      <w:lang w:bidi="fr-FR"/>
                    </w:rPr>
                  </w:pPr>
                </w:p>
                <w:p w14:paraId="53B0CBE9" w14:textId="77777777" w:rsidR="00D8542E" w:rsidRDefault="00D8542E" w:rsidP="002A72DC">
                  <w:pPr>
                    <w:spacing w:line="240" w:lineRule="auto"/>
                    <w:rPr>
                      <w:rFonts w:ascii="Century Gothic" w:eastAsia="Times New Roman" w:hAnsi="Century Gothic" w:cs="Times New Roman"/>
                      <w:b w:val="0"/>
                      <w:sz w:val="24"/>
                      <w:szCs w:val="24"/>
                      <w:lang w:eastAsia="fr-CA"/>
                    </w:rPr>
                  </w:pPr>
                </w:p>
                <w:p w14:paraId="29B49424" w14:textId="77777777" w:rsidR="00D8542E" w:rsidRPr="002A72DC" w:rsidRDefault="00D8542E" w:rsidP="002A72DC">
                  <w:pPr>
                    <w:spacing w:line="240" w:lineRule="auto"/>
                    <w:rPr>
                      <w:rFonts w:ascii="Century Gothic" w:eastAsia="Times New Roman" w:hAnsi="Century Gothic" w:cs="Times New Roman"/>
                      <w:b w:val="0"/>
                      <w:sz w:val="24"/>
                      <w:szCs w:val="24"/>
                      <w:lang w:eastAsia="fr-CA"/>
                    </w:rPr>
                  </w:pPr>
                </w:p>
              </w:tc>
            </w:tr>
            <w:tr w:rsidR="002A72DC" w:rsidRPr="002A72DC" w14:paraId="20CF05FC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C1D9CB" w:themeFill="accent5"/>
                  <w:noWrap/>
                  <w:vAlign w:val="center"/>
                  <w:hideMark/>
                </w:tcPr>
                <w:p w14:paraId="1F2284CD" w14:textId="68A10929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Cs/>
                      <w:color w:val="3F0065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hAnsi="Century Gothic" w:cs="Calibri"/>
                      <w:bCs/>
                      <w:color w:val="3F0065"/>
                      <w:szCs w:val="28"/>
                      <w:lang w:eastAsia="fr-CA"/>
                    </w:rPr>
                    <w:t>Participation</w:t>
                  </w:r>
                </w:p>
              </w:tc>
              <w:tc>
                <w:tcPr>
                  <w:tcW w:w="3241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nil"/>
                  </w:tcBorders>
                  <w:shd w:val="clear" w:color="auto" w:fill="C1D9CB" w:themeFill="accent5"/>
                  <w:noWrap/>
                  <w:vAlign w:val="center"/>
                  <w:hideMark/>
                </w:tcPr>
                <w:p w14:paraId="7B4BAA3E" w14:textId="10816C45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Cs/>
                      <w:color w:val="3F0065"/>
                      <w:sz w:val="24"/>
                      <w:szCs w:val="24"/>
                      <w:lang w:eastAsia="fr-CA"/>
                    </w:rPr>
                  </w:pPr>
                  <w:r w:rsidRPr="002A72DC">
                    <w:rPr>
                      <w:rFonts w:ascii="Century Gothic" w:hAnsi="Century Gothic" w:cs="Calibri"/>
                      <w:bCs/>
                      <w:color w:val="3F0065"/>
                      <w:szCs w:val="28"/>
                      <w:lang w:eastAsia="fr-CA"/>
                    </w:rPr>
                    <w:t xml:space="preserve">Nombre de personnes </w:t>
                  </w:r>
                  <w:r w:rsidR="00D779AA">
                    <w:rPr>
                      <w:rFonts w:ascii="Century Gothic" w:hAnsi="Century Gothic" w:cs="Calibri"/>
                      <w:bCs/>
                      <w:color w:val="3F0065"/>
                      <w:szCs w:val="28"/>
                      <w:lang w:eastAsia="fr-CA"/>
                    </w:rPr>
                    <w:t>(approx.)</w:t>
                  </w:r>
                </w:p>
              </w:tc>
            </w:tr>
            <w:tr w:rsidR="002A72DC" w:rsidRPr="002A72DC" w14:paraId="3D7CA6FD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412558F5" w14:textId="36073EAC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>Exposants et conférenciers</w:t>
                  </w:r>
                  <w:r w:rsidR="00B752D9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 xml:space="preserve"> (</w:t>
                  </w:r>
                  <w:r w:rsidR="00B752D9" w:rsidRPr="00B752D9">
                    <w:rPr>
                      <w:rFonts w:ascii="Century Gothic" w:eastAsia="Times New Roman" w:hAnsi="Century Gothic" w:cs="Calibri"/>
                      <w:b w:val="0"/>
                      <w:color w:val="auto"/>
                      <w:sz w:val="22"/>
                      <w:lang w:eastAsia="fr-CA"/>
                    </w:rPr>
                    <w:t>personnes individuelles</w:t>
                  </w:r>
                  <w:r w:rsidR="00B752D9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>)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4A7D218B" w14:textId="613AF092" w:rsidR="002A72DC" w:rsidRPr="002A72DC" w:rsidRDefault="00D177A4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  <w:t>54</w:t>
                  </w:r>
                </w:p>
              </w:tc>
            </w:tr>
            <w:tr w:rsidR="002A72DC" w:rsidRPr="002A72DC" w14:paraId="2928FD17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721F1B6A" w14:textId="2990A6F1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  <w:t>Bénévoles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215DDE61" w14:textId="5014073A" w:rsidR="002A72DC" w:rsidRPr="002A72DC" w:rsidRDefault="0095030D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  <w:t>18</w:t>
                  </w:r>
                </w:p>
              </w:tc>
            </w:tr>
            <w:tr w:rsidR="002A72DC" w:rsidRPr="002A72DC" w14:paraId="1AB23B7E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24822AA2" w14:textId="1ADA5F00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  <w:t>Personnel organisateur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257528FD" w14:textId="0A101C64" w:rsidR="002A72DC" w:rsidRPr="002A72DC" w:rsidRDefault="00FC1028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  <w:t>7</w:t>
                  </w:r>
                </w:p>
              </w:tc>
            </w:tr>
            <w:tr w:rsidR="002A72DC" w:rsidRPr="002A72DC" w14:paraId="4713131F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</w:tcPr>
                <w:p w14:paraId="3DA80368" w14:textId="56806E9C" w:rsidR="002A72DC" w:rsidRPr="002A72DC" w:rsidRDefault="002A72DC" w:rsidP="00D8542E">
                  <w:pPr>
                    <w:spacing w:after="80" w:line="240" w:lineRule="auto"/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</w:pP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  <w:t>Visiteurs au 27</w:t>
                  </w: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  <w:vertAlign w:val="superscript"/>
                    </w:rPr>
                    <w:t>e</w:t>
                  </w: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  <w:t xml:space="preserve"> Salon du patrimoine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noWrap/>
                  <w:vAlign w:val="center"/>
                </w:tcPr>
                <w:p w14:paraId="0D13AE51" w14:textId="4AFAAA0D" w:rsidR="002A72DC" w:rsidRPr="002A72DC" w:rsidRDefault="00D779AA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Calibri"/>
                      <w:b w:val="0"/>
                      <w:color w:val="auto"/>
                      <w:sz w:val="24"/>
                      <w:szCs w:val="24"/>
                      <w:lang w:eastAsia="fr-CA"/>
                    </w:rPr>
                    <w:t>297</w:t>
                  </w:r>
                </w:p>
              </w:tc>
            </w:tr>
            <w:tr w:rsidR="00BB690A" w:rsidRPr="00BD4106" w14:paraId="0C823BAB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</w:tcPr>
                <w:p w14:paraId="42CBB25C" w14:textId="691DA85B" w:rsidR="00BB690A" w:rsidRPr="00BD4106" w:rsidRDefault="00BB690A" w:rsidP="00D8542E">
                  <w:pPr>
                    <w:spacing w:after="80" w:line="240" w:lineRule="auto"/>
                    <w:rPr>
                      <w:rFonts w:ascii="Century Gothic" w:hAnsi="Century Gothic" w:cs="Calibri"/>
                      <w:bCs/>
                      <w:color w:val="3F0065"/>
                      <w:sz w:val="32"/>
                      <w:szCs w:val="32"/>
                    </w:rPr>
                  </w:pPr>
                  <w:r w:rsidRPr="00BD4106">
                    <w:rPr>
                      <w:rFonts w:ascii="Century Gothic" w:hAnsi="Century Gothic" w:cs="Calibri"/>
                      <w:bCs/>
                      <w:color w:val="3F0065"/>
                      <w:sz w:val="32"/>
                      <w:szCs w:val="32"/>
                    </w:rPr>
                    <w:t xml:space="preserve">Total </w:t>
                  </w:r>
                  <w:r w:rsidR="00514B57" w:rsidRPr="00BD4106">
                    <w:rPr>
                      <w:rFonts w:ascii="Century Gothic" w:hAnsi="Century Gothic" w:cs="Calibri"/>
                      <w:bCs/>
                      <w:color w:val="3F0065"/>
                      <w:sz w:val="32"/>
                      <w:szCs w:val="32"/>
                    </w:rPr>
                    <w:t xml:space="preserve">de participants 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noWrap/>
                  <w:vAlign w:val="center"/>
                </w:tcPr>
                <w:p w14:paraId="1B865BF3" w14:textId="7CEC401D" w:rsidR="00BB690A" w:rsidRPr="00BD4106" w:rsidRDefault="00BD4106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Cs/>
                      <w:color w:val="3F0065"/>
                      <w:sz w:val="32"/>
                      <w:szCs w:val="32"/>
                      <w:lang w:eastAsia="fr-CA"/>
                    </w:rPr>
                  </w:pPr>
                  <w:r w:rsidRPr="00BD4106">
                    <w:rPr>
                      <w:rFonts w:ascii="Century Gothic" w:eastAsia="Times New Roman" w:hAnsi="Century Gothic" w:cs="Calibri"/>
                      <w:bCs/>
                      <w:color w:val="3F0065"/>
                      <w:sz w:val="32"/>
                      <w:szCs w:val="32"/>
                      <w:lang w:eastAsia="fr-CA"/>
                    </w:rPr>
                    <w:t>376</w:t>
                  </w:r>
                </w:p>
              </w:tc>
            </w:tr>
            <w:tr w:rsidR="002A72DC" w:rsidRPr="002A72DC" w14:paraId="0D252A42" w14:textId="77777777" w:rsidTr="00D8542E">
              <w:trPr>
                <w:gridAfter w:val="1"/>
                <w:wAfter w:w="19" w:type="dxa"/>
                <w:trHeight w:val="835"/>
              </w:trPr>
              <w:tc>
                <w:tcPr>
                  <w:tcW w:w="6521" w:type="dxa"/>
                  <w:tcBorders>
                    <w:top w:val="nil"/>
                    <w:left w:val="nil"/>
                    <w:bottom w:val="single" w:sz="4" w:space="0" w:color="002060"/>
                    <w:right w:val="single" w:sz="4" w:space="0" w:color="002060"/>
                  </w:tcBorders>
                  <w:shd w:val="clear" w:color="auto" w:fill="C1D9CB" w:themeFill="accent5"/>
                  <w:noWrap/>
                  <w:vAlign w:val="center"/>
                  <w:hideMark/>
                </w:tcPr>
                <w:p w14:paraId="2AF18C7B" w14:textId="0A3F26E2" w:rsidR="002A72DC" w:rsidRPr="00F60CFF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Cs/>
                      <w:color w:val="3F0065"/>
                      <w:szCs w:val="28"/>
                      <w:lang w:eastAsia="fr-CA"/>
                    </w:rPr>
                  </w:pPr>
                  <w:r w:rsidRPr="00F60CFF">
                    <w:rPr>
                      <w:rFonts w:ascii="Century Gothic" w:hAnsi="Century Gothic" w:cs="Calibri"/>
                      <w:bCs/>
                      <w:color w:val="3F0065"/>
                      <w:szCs w:val="28"/>
                      <w:lang w:eastAsia="fr-CA"/>
                    </w:rPr>
                    <w:t>Activités individuelles</w:t>
                  </w:r>
                </w:p>
              </w:tc>
              <w:tc>
                <w:tcPr>
                  <w:tcW w:w="3241" w:type="dxa"/>
                  <w:tcBorders>
                    <w:top w:val="nil"/>
                    <w:left w:val="single" w:sz="4" w:space="0" w:color="002060"/>
                    <w:bottom w:val="single" w:sz="4" w:space="0" w:color="002060"/>
                    <w:right w:val="nil"/>
                  </w:tcBorders>
                  <w:shd w:val="clear" w:color="auto" w:fill="C1D9CB" w:themeFill="accent5"/>
                  <w:noWrap/>
                  <w:vAlign w:val="center"/>
                  <w:hideMark/>
                </w:tcPr>
                <w:p w14:paraId="0016FE44" w14:textId="76DDFAFD" w:rsidR="002A72DC" w:rsidRPr="00F60CFF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Cs/>
                      <w:color w:val="3F0065"/>
                      <w:szCs w:val="28"/>
                      <w:lang w:eastAsia="fr-CA"/>
                    </w:rPr>
                  </w:pPr>
                  <w:r w:rsidRPr="00F60CFF">
                    <w:rPr>
                      <w:rFonts w:ascii="Century Gothic" w:hAnsi="Century Gothic" w:cs="Calibri"/>
                      <w:bCs/>
                      <w:color w:val="3F0065"/>
                      <w:szCs w:val="28"/>
                    </w:rPr>
                    <w:t xml:space="preserve">Nombre de personnes </w:t>
                  </w:r>
                  <w:r w:rsidR="00D779AA" w:rsidRPr="00F60CFF">
                    <w:rPr>
                      <w:rFonts w:ascii="Century Gothic" w:hAnsi="Century Gothic" w:cs="Calibri"/>
                      <w:bCs/>
                      <w:color w:val="3F0065"/>
                      <w:szCs w:val="28"/>
                    </w:rPr>
                    <w:t>(approx.)</w:t>
                  </w:r>
                </w:p>
              </w:tc>
            </w:tr>
            <w:tr w:rsidR="002A72DC" w:rsidRPr="003D5891" w14:paraId="52EA8AFA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65D2D841" w14:textId="33BFD95B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  <w:t xml:space="preserve">5 à 7 des exposants 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04A5423B" w14:textId="3B6D34B9" w:rsidR="002A72DC" w:rsidRPr="003D5891" w:rsidRDefault="003D5891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 xml:space="preserve"> </w:t>
                  </w:r>
                  <w:r w:rsidR="004A732C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>+/-</w:t>
                  </w:r>
                  <w:r w:rsidR="00F60CFF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 xml:space="preserve"> 35</w:t>
                  </w:r>
                </w:p>
              </w:tc>
            </w:tr>
            <w:tr w:rsidR="002A72DC" w:rsidRPr="003D5891" w14:paraId="49A47ADD" w14:textId="77777777" w:rsidTr="00D8542E">
              <w:trPr>
                <w:gridAfter w:val="1"/>
                <w:wAfter w:w="19" w:type="dxa"/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</w:tcPr>
                <w:p w14:paraId="6150B2A3" w14:textId="1921FC60" w:rsidR="002A72DC" w:rsidRPr="002A72DC" w:rsidRDefault="002A72DC" w:rsidP="00D8542E">
                  <w:pPr>
                    <w:spacing w:after="80" w:line="240" w:lineRule="auto"/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</w:pPr>
                  <w:r w:rsidRPr="002A72DC">
                    <w:rPr>
                      <w:rFonts w:ascii="Century Gothic" w:hAnsi="Century Gothic" w:cs="Calibri"/>
                      <w:b w:val="0"/>
                      <w:color w:val="auto"/>
                      <w:szCs w:val="28"/>
                    </w:rPr>
                    <w:t xml:space="preserve">Cérémonie de smudging 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</w:tcPr>
                <w:p w14:paraId="6FE1EF41" w14:textId="5D5EC156" w:rsidR="002A72DC" w:rsidRPr="003D5891" w:rsidRDefault="00C20114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 xml:space="preserve">+/- </w:t>
                  </w:r>
                  <w:r w:rsidR="00FE5759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>25</w:t>
                  </w:r>
                </w:p>
              </w:tc>
            </w:tr>
            <w:tr w:rsidR="002A72DC" w:rsidRPr="002A72DC" w14:paraId="41CD4822" w14:textId="77777777" w:rsidTr="00D8542E">
              <w:trPr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0AE285D8" w14:textId="6D64B0F6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 xml:space="preserve">Conférence </w:t>
                  </w:r>
                  <w:r w:rsidR="00C311DC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>de</w:t>
                  </w:r>
                  <w:r w:rsidRPr="002A72DC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 xml:space="preserve"> Louis-André Hubert 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nil"/>
                    <w:left w:val="nil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2FC8B4CF" w14:textId="78462C2E" w:rsidR="002A72DC" w:rsidRPr="003D5891" w:rsidRDefault="00C20114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 xml:space="preserve">+/- </w:t>
                  </w:r>
                  <w:r w:rsidR="001F7507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>6</w:t>
                  </w:r>
                  <w:r w:rsidRPr="003D5891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>0</w:t>
                  </w:r>
                </w:p>
              </w:tc>
            </w:tr>
            <w:tr w:rsidR="002A72DC" w:rsidRPr="002A72DC" w14:paraId="49DA8CCA" w14:textId="77777777" w:rsidTr="00D8542E">
              <w:trPr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7B551F82" w14:textId="7E7CEE1A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 xml:space="preserve">Visionnement du film SIBI </w:t>
                  </w:r>
                  <w:r w:rsidR="001F7507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eastAsia="fr-CA"/>
                    </w:rPr>
                    <w:t>– Gilbert Whicteduck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  <w:hideMark/>
                </w:tcPr>
                <w:p w14:paraId="07DD24D4" w14:textId="53E8640E" w:rsidR="002A72DC" w:rsidRPr="003D5891" w:rsidRDefault="009A240A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 xml:space="preserve">+/- </w:t>
                  </w:r>
                  <w:r w:rsidR="001F7507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eastAsia="fr-CA"/>
                    </w:rPr>
                    <w:t>60</w:t>
                  </w:r>
                </w:p>
              </w:tc>
            </w:tr>
            <w:tr w:rsidR="001F7507" w:rsidRPr="00320E60" w14:paraId="7E8737B2" w14:textId="77777777" w:rsidTr="00D8542E">
              <w:trPr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bottom"/>
                </w:tcPr>
                <w:p w14:paraId="3313B279" w14:textId="1FC5B820" w:rsidR="001F7507" w:rsidRPr="00320E60" w:rsidRDefault="001F7507" w:rsidP="00D8542E">
                  <w:pPr>
                    <w:spacing w:after="80" w:line="240" w:lineRule="auto"/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</w:pPr>
                  <w:r w:rsidRPr="00320E60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  <w:t xml:space="preserve">Cercle de discussion – Gilbert Whiteduck, </w:t>
                  </w:r>
                  <w:r w:rsidR="00320E60" w:rsidRPr="00320E60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  <w:t>Christian Gates St-P</w:t>
                  </w:r>
                  <w:r w:rsidR="00320E60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  <w:t xml:space="preserve">ierre, </w:t>
                  </w:r>
                  <w:r w:rsidRPr="00320E60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  <w:t>Jean</w:t>
                  </w:r>
                  <w:r w:rsidR="00A3084E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  <w:t>-</w:t>
                  </w:r>
                  <w:r w:rsidRPr="00320E60">
                    <w:rPr>
                      <w:rFonts w:ascii="Century Gothic" w:eastAsia="Times New Roman" w:hAnsi="Century Gothic" w:cs="Calibri"/>
                      <w:b w:val="0"/>
                      <w:color w:val="auto"/>
                      <w:szCs w:val="28"/>
                      <w:lang w:val="en-CA" w:eastAsia="fr-CA"/>
                    </w:rPr>
                    <w:t>Luc Pilon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single" w:sz="8" w:space="0" w:color="FFFFFF"/>
                    <w:bottom w:val="single" w:sz="4" w:space="0" w:color="002060"/>
                    <w:right w:val="single" w:sz="8" w:space="0" w:color="FFFFFF"/>
                  </w:tcBorders>
                  <w:shd w:val="clear" w:color="auto" w:fill="FFFFFF" w:themeFill="background1"/>
                  <w:vAlign w:val="center"/>
                </w:tcPr>
                <w:p w14:paraId="15B29191" w14:textId="47D7DA24" w:rsidR="001F7507" w:rsidRPr="00320E60" w:rsidRDefault="00320E60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val="en-CA" w:eastAsia="fr-CA"/>
                    </w:rPr>
                  </w:pPr>
                  <w:r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val="en-CA" w:eastAsia="fr-CA"/>
                    </w:rPr>
                    <w:t xml:space="preserve">+/- </w:t>
                  </w:r>
                  <w:r w:rsidR="00C311DC">
                    <w:rPr>
                      <w:rFonts w:ascii="Century Gothic" w:eastAsia="Times New Roman" w:hAnsi="Century Gothic" w:cs="Calibri"/>
                      <w:bCs/>
                      <w:color w:val="auto"/>
                      <w:szCs w:val="28"/>
                      <w:lang w:val="en-CA" w:eastAsia="fr-CA"/>
                    </w:rPr>
                    <w:t>30</w:t>
                  </w:r>
                </w:p>
              </w:tc>
            </w:tr>
            <w:tr w:rsidR="002A72DC" w:rsidRPr="002A72DC" w14:paraId="42531D2E" w14:textId="77777777" w:rsidTr="00D8542E">
              <w:trPr>
                <w:trHeight w:val="283"/>
              </w:trPr>
              <w:tc>
                <w:tcPr>
                  <w:tcW w:w="652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7BD1EFCF" w14:textId="5BFDB368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Conférence </w:t>
                  </w:r>
                  <w:r w:rsidR="00C311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de </w:t>
                  </w: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Michel Prévost 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</w:tcBorders>
                  <w:shd w:val="clear" w:color="auto" w:fill="FFFFFF" w:themeFill="background1"/>
                  <w:vAlign w:val="center"/>
                </w:tcPr>
                <w:p w14:paraId="30C2F58E" w14:textId="083A516D" w:rsidR="002A72DC" w:rsidRPr="003D5891" w:rsidRDefault="00886280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>+/- 55</w:t>
                  </w:r>
                </w:p>
              </w:tc>
            </w:tr>
            <w:tr w:rsidR="002A72DC" w:rsidRPr="002A72DC" w14:paraId="5EA5660D" w14:textId="77777777" w:rsidTr="00D8542E">
              <w:trPr>
                <w:trHeight w:val="373"/>
              </w:trPr>
              <w:tc>
                <w:tcPr>
                  <w:tcW w:w="652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31ABE768" w14:textId="3CDA967F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Conte de Louis Mercier 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CC5352" w14:textId="0317BB9D" w:rsidR="002A72DC" w:rsidRPr="003D5891" w:rsidRDefault="00DD1229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 xml:space="preserve">+/- 45  </w:t>
                  </w:r>
                </w:p>
              </w:tc>
            </w:tr>
            <w:tr w:rsidR="002A72DC" w:rsidRPr="002A72DC" w14:paraId="70201CA3" w14:textId="77777777" w:rsidTr="00D8542E">
              <w:trPr>
                <w:trHeight w:val="373"/>
              </w:trPr>
              <w:tc>
                <w:tcPr>
                  <w:tcW w:w="652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7A55AA9A" w14:textId="1FB5A695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>Atelier de Stéphanie Tenasco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EF88C04" w14:textId="4FEE1C5C" w:rsidR="002A72DC" w:rsidRPr="003D5891" w:rsidRDefault="00C311DC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>+/-</w:t>
                  </w:r>
                  <w:r w:rsidR="00EB23D6"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 xml:space="preserve"> 3</w:t>
                  </w:r>
                  <w:r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>5</w:t>
                  </w:r>
                </w:p>
              </w:tc>
            </w:tr>
            <w:tr w:rsidR="002A72DC" w:rsidRPr="002A72DC" w14:paraId="31941C53" w14:textId="77777777" w:rsidTr="00D8542E">
              <w:trPr>
                <w:trHeight w:val="373"/>
              </w:trPr>
              <w:tc>
                <w:tcPr>
                  <w:tcW w:w="652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1CE8B6E2" w14:textId="2DFCF32C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Visites </w:t>
                  </w:r>
                  <w:r w:rsidR="00B92FEE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>g</w:t>
                  </w: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uidées du Centre culturel de Kitigan Zibi </w:t>
                  </w:r>
                  <w:r w:rsidR="00D9639F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>–</w:t>
                  </w:r>
                  <w:r w:rsidR="00B92FEE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 avec</w:t>
                  </w:r>
                  <w:r w:rsidR="00D9639F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 Minawe Chabot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6BCBC64" w14:textId="02914CEC" w:rsidR="002A72DC" w:rsidRPr="003D5891" w:rsidRDefault="00D2161E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 xml:space="preserve">+/- 45 </w:t>
                  </w:r>
                </w:p>
              </w:tc>
            </w:tr>
            <w:tr w:rsidR="002A72DC" w:rsidRPr="002A72DC" w14:paraId="1CCAD449" w14:textId="77777777" w:rsidTr="00D8542E">
              <w:trPr>
                <w:trHeight w:val="373"/>
              </w:trPr>
              <w:tc>
                <w:tcPr>
                  <w:tcW w:w="6521" w:type="dxa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2E0A652B" w14:textId="292277AA" w:rsidR="002A72DC" w:rsidRPr="002A72DC" w:rsidRDefault="00D9639F" w:rsidP="00D8542E">
                  <w:pPr>
                    <w:spacing w:after="80" w:line="240" w:lineRule="auto"/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</w:pPr>
                  <w:r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>Kiosques et ateliers au parc Nagishkodâdiwin</w:t>
                  </w:r>
                  <w:r w:rsidR="004A25A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 avec le</w:t>
                  </w: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 Centre d’amitié autochtone de Maniwaki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nil"/>
                    <w:bottom w:val="single" w:sz="4" w:space="0" w:color="002060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F7DEBC5" w14:textId="1B40A1E6" w:rsidR="002A72DC" w:rsidRPr="003D5891" w:rsidRDefault="00D2161E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>-</w:t>
                  </w:r>
                </w:p>
              </w:tc>
            </w:tr>
            <w:tr w:rsidR="002A72DC" w:rsidRPr="002A72DC" w14:paraId="0825E755" w14:textId="77777777" w:rsidTr="00D8542E">
              <w:trPr>
                <w:trHeight w:val="373"/>
              </w:trPr>
              <w:tc>
                <w:tcPr>
                  <w:tcW w:w="6521" w:type="dxa"/>
                  <w:tcBorders>
                    <w:top w:val="single" w:sz="4" w:space="0" w:color="00206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C48AE21" w14:textId="7A34D527" w:rsidR="002A72DC" w:rsidRPr="002A72DC" w:rsidRDefault="002A72DC" w:rsidP="00D8542E">
                  <w:pPr>
                    <w:spacing w:after="80" w:line="240" w:lineRule="auto"/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</w:pPr>
                  <w:r w:rsidRPr="002A72DC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Circuit patrimonial de Maniwaki avec Daniel Daoust et </w:t>
                  </w:r>
                  <w:r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>Stéphane Grânat</w:t>
                  </w:r>
                  <w:r w:rsidR="003D5891">
                    <w:rPr>
                      <w:rFonts w:ascii="Century Gothic" w:eastAsia="Times New Roman" w:hAnsi="Century Gothic" w:cs="Times New Roman"/>
                      <w:b w:val="0"/>
                      <w:color w:val="auto"/>
                      <w:szCs w:val="28"/>
                      <w:lang w:eastAsia="fr-CA"/>
                    </w:rPr>
                    <w:t xml:space="preserve"> (Places limitées)</w:t>
                  </w:r>
                </w:p>
              </w:tc>
              <w:tc>
                <w:tcPr>
                  <w:tcW w:w="3260" w:type="dxa"/>
                  <w:gridSpan w:val="2"/>
                  <w:tcBorders>
                    <w:top w:val="single" w:sz="4" w:space="0" w:color="00206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B4D1B86" w14:textId="714C37CB" w:rsidR="002A72DC" w:rsidRPr="003D5891" w:rsidRDefault="003D5891" w:rsidP="00D8542E">
                  <w:pPr>
                    <w:spacing w:after="80" w:line="240" w:lineRule="auto"/>
                    <w:jc w:val="right"/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</w:pPr>
                  <w:r w:rsidRPr="003D5891">
                    <w:rPr>
                      <w:rFonts w:ascii="Century Gothic" w:eastAsia="Times New Roman" w:hAnsi="Century Gothic" w:cs="Times New Roman"/>
                      <w:bCs/>
                      <w:color w:val="auto"/>
                      <w:szCs w:val="28"/>
                      <w:lang w:eastAsia="fr-CA"/>
                    </w:rPr>
                    <w:t xml:space="preserve">28 </w:t>
                  </w:r>
                </w:p>
              </w:tc>
            </w:tr>
          </w:tbl>
          <w:p w14:paraId="0595460C" w14:textId="2F2786ED" w:rsidR="002A72DC" w:rsidRPr="002A72DC" w:rsidRDefault="002A72DC" w:rsidP="00DF027C">
            <w:pPr>
              <w:pStyle w:val="Contenu"/>
              <w:rPr>
                <w:rFonts w:ascii="Century Gothic" w:hAnsi="Century Gothic"/>
              </w:rPr>
            </w:pPr>
          </w:p>
        </w:tc>
      </w:tr>
    </w:tbl>
    <w:p w14:paraId="48FCA338" w14:textId="77777777" w:rsidR="0087605E" w:rsidRPr="00D70D02" w:rsidRDefault="0087605E" w:rsidP="00AB02A7">
      <w:pPr>
        <w:spacing w:after="200"/>
      </w:pPr>
    </w:p>
    <w:sectPr w:rsidR="0087605E" w:rsidRPr="00D70D02" w:rsidSect="00AB02A7">
      <w:headerReference w:type="default" r:id="rId12"/>
      <w:footerReference w:type="default" r:id="rId13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FBE2C" w14:textId="77777777" w:rsidR="004B4FDF" w:rsidRDefault="004B4FDF">
      <w:r>
        <w:separator/>
      </w:r>
    </w:p>
    <w:p w14:paraId="478F8E3A" w14:textId="77777777" w:rsidR="004B4FDF" w:rsidRDefault="004B4FDF"/>
  </w:endnote>
  <w:endnote w:type="continuationSeparator" w:id="0">
    <w:p w14:paraId="429B15DA" w14:textId="77777777" w:rsidR="004B4FDF" w:rsidRDefault="004B4FDF">
      <w:r>
        <w:continuationSeparator/>
      </w:r>
    </w:p>
    <w:p w14:paraId="52A21759" w14:textId="77777777" w:rsidR="004B4FDF" w:rsidRDefault="004B4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194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4A9A" w14:textId="3C5F6502" w:rsidR="00DF027C" w:rsidRDefault="00DF027C">
        <w:pPr>
          <w:pStyle w:val="Pieddepage"/>
          <w:jc w:val="center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 w:rsidR="0091275B">
          <w:rPr>
            <w:noProof/>
            <w:lang w:bidi="fr-FR"/>
          </w:rPr>
          <w:t>2</w:t>
        </w:r>
        <w:r>
          <w:rPr>
            <w:noProof/>
            <w:lang w:bidi="fr-FR"/>
          </w:rPr>
          <w:fldChar w:fldCharType="end"/>
        </w:r>
      </w:p>
    </w:sdtContent>
  </w:sdt>
  <w:p w14:paraId="1D62B4BD" w14:textId="628ACA26" w:rsidR="00DF027C" w:rsidRDefault="00DF027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C475C" w14:textId="77777777" w:rsidR="004B4FDF" w:rsidRDefault="004B4FDF">
      <w:r>
        <w:separator/>
      </w:r>
    </w:p>
    <w:p w14:paraId="676A6EDC" w14:textId="77777777" w:rsidR="004B4FDF" w:rsidRDefault="004B4FDF"/>
  </w:footnote>
  <w:footnote w:type="continuationSeparator" w:id="0">
    <w:p w14:paraId="20FCE59B" w14:textId="77777777" w:rsidR="004B4FDF" w:rsidRDefault="004B4FDF">
      <w:r>
        <w:continuationSeparator/>
      </w:r>
    </w:p>
    <w:p w14:paraId="21013C9C" w14:textId="77777777" w:rsidR="004B4FDF" w:rsidRDefault="004B4F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14:paraId="413ACA01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099395E" w14:textId="77777777" w:rsidR="00D077E9" w:rsidRDefault="00D077E9">
          <w:pPr>
            <w:pStyle w:val="En-tte"/>
          </w:pPr>
        </w:p>
      </w:tc>
    </w:tr>
  </w:tbl>
  <w:p w14:paraId="07644FC6" w14:textId="77777777" w:rsidR="00D077E9" w:rsidRDefault="00D077E9" w:rsidP="00D077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07"/>
    <w:rsid w:val="00007684"/>
    <w:rsid w:val="00014640"/>
    <w:rsid w:val="0002482E"/>
    <w:rsid w:val="00050324"/>
    <w:rsid w:val="000A0150"/>
    <w:rsid w:val="000A149E"/>
    <w:rsid w:val="000E63C9"/>
    <w:rsid w:val="000F09C5"/>
    <w:rsid w:val="00130E9D"/>
    <w:rsid w:val="00150A6D"/>
    <w:rsid w:val="00185B35"/>
    <w:rsid w:val="0019173D"/>
    <w:rsid w:val="00191EAA"/>
    <w:rsid w:val="001A7EBA"/>
    <w:rsid w:val="001F2BC8"/>
    <w:rsid w:val="001F5F6B"/>
    <w:rsid w:val="001F7507"/>
    <w:rsid w:val="00201D8B"/>
    <w:rsid w:val="00230F32"/>
    <w:rsid w:val="00243EBC"/>
    <w:rsid w:val="00246A35"/>
    <w:rsid w:val="00270C80"/>
    <w:rsid w:val="00284348"/>
    <w:rsid w:val="002A72DC"/>
    <w:rsid w:val="002F51F5"/>
    <w:rsid w:val="00312137"/>
    <w:rsid w:val="00320E60"/>
    <w:rsid w:val="00330359"/>
    <w:rsid w:val="0033762F"/>
    <w:rsid w:val="00344F21"/>
    <w:rsid w:val="00360494"/>
    <w:rsid w:val="00366C7E"/>
    <w:rsid w:val="00384EA3"/>
    <w:rsid w:val="00385C3A"/>
    <w:rsid w:val="003A39A1"/>
    <w:rsid w:val="003A47C5"/>
    <w:rsid w:val="003C2191"/>
    <w:rsid w:val="003D3863"/>
    <w:rsid w:val="003D5891"/>
    <w:rsid w:val="003F1A07"/>
    <w:rsid w:val="004110DE"/>
    <w:rsid w:val="0044085A"/>
    <w:rsid w:val="004A25AC"/>
    <w:rsid w:val="004A732C"/>
    <w:rsid w:val="004B21A5"/>
    <w:rsid w:val="004B4FDF"/>
    <w:rsid w:val="004C72A3"/>
    <w:rsid w:val="005037F0"/>
    <w:rsid w:val="00514B57"/>
    <w:rsid w:val="00516A86"/>
    <w:rsid w:val="005275F6"/>
    <w:rsid w:val="00532541"/>
    <w:rsid w:val="00572102"/>
    <w:rsid w:val="005F1BB0"/>
    <w:rsid w:val="00656C4D"/>
    <w:rsid w:val="006E0BF4"/>
    <w:rsid w:val="006E5716"/>
    <w:rsid w:val="00712B94"/>
    <w:rsid w:val="00717A79"/>
    <w:rsid w:val="00722CFA"/>
    <w:rsid w:val="007302B3"/>
    <w:rsid w:val="00730733"/>
    <w:rsid w:val="00730E3A"/>
    <w:rsid w:val="00736AAF"/>
    <w:rsid w:val="007528FE"/>
    <w:rsid w:val="00765B2A"/>
    <w:rsid w:val="00783A34"/>
    <w:rsid w:val="007B6F10"/>
    <w:rsid w:val="007C4D05"/>
    <w:rsid w:val="007C6B52"/>
    <w:rsid w:val="007D16C5"/>
    <w:rsid w:val="008475F2"/>
    <w:rsid w:val="00862FE4"/>
    <w:rsid w:val="0086389A"/>
    <w:rsid w:val="0087605E"/>
    <w:rsid w:val="00880339"/>
    <w:rsid w:val="00886280"/>
    <w:rsid w:val="008B1FEE"/>
    <w:rsid w:val="008C3160"/>
    <w:rsid w:val="00903C32"/>
    <w:rsid w:val="00904F1F"/>
    <w:rsid w:val="0091275B"/>
    <w:rsid w:val="00916B16"/>
    <w:rsid w:val="009173B9"/>
    <w:rsid w:val="0093335D"/>
    <w:rsid w:val="0093613E"/>
    <w:rsid w:val="00943026"/>
    <w:rsid w:val="0095030D"/>
    <w:rsid w:val="00966B81"/>
    <w:rsid w:val="00981190"/>
    <w:rsid w:val="009A240A"/>
    <w:rsid w:val="009A722A"/>
    <w:rsid w:val="009A781A"/>
    <w:rsid w:val="009C7720"/>
    <w:rsid w:val="00A07C08"/>
    <w:rsid w:val="00A23AFA"/>
    <w:rsid w:val="00A3084E"/>
    <w:rsid w:val="00A31B3E"/>
    <w:rsid w:val="00A52A75"/>
    <w:rsid w:val="00A532F3"/>
    <w:rsid w:val="00A61747"/>
    <w:rsid w:val="00A748F1"/>
    <w:rsid w:val="00A8489E"/>
    <w:rsid w:val="00AA40A3"/>
    <w:rsid w:val="00AB02A7"/>
    <w:rsid w:val="00AC29F3"/>
    <w:rsid w:val="00AF6D82"/>
    <w:rsid w:val="00B231E5"/>
    <w:rsid w:val="00B4394D"/>
    <w:rsid w:val="00B4493E"/>
    <w:rsid w:val="00B562AC"/>
    <w:rsid w:val="00B6288E"/>
    <w:rsid w:val="00B6657C"/>
    <w:rsid w:val="00B752D9"/>
    <w:rsid w:val="00B82135"/>
    <w:rsid w:val="00B9073B"/>
    <w:rsid w:val="00B92FEE"/>
    <w:rsid w:val="00BB690A"/>
    <w:rsid w:val="00BD4106"/>
    <w:rsid w:val="00C02B87"/>
    <w:rsid w:val="00C20114"/>
    <w:rsid w:val="00C311DC"/>
    <w:rsid w:val="00C4086D"/>
    <w:rsid w:val="00C6045B"/>
    <w:rsid w:val="00CA1896"/>
    <w:rsid w:val="00CA616C"/>
    <w:rsid w:val="00CB5B28"/>
    <w:rsid w:val="00CF5371"/>
    <w:rsid w:val="00CF5E8A"/>
    <w:rsid w:val="00D0323A"/>
    <w:rsid w:val="00D0559F"/>
    <w:rsid w:val="00D077E9"/>
    <w:rsid w:val="00D177A4"/>
    <w:rsid w:val="00D2161E"/>
    <w:rsid w:val="00D33650"/>
    <w:rsid w:val="00D42CB7"/>
    <w:rsid w:val="00D527AB"/>
    <w:rsid w:val="00D5413D"/>
    <w:rsid w:val="00D570A9"/>
    <w:rsid w:val="00D70D02"/>
    <w:rsid w:val="00D770C7"/>
    <w:rsid w:val="00D779AA"/>
    <w:rsid w:val="00D8542E"/>
    <w:rsid w:val="00D86945"/>
    <w:rsid w:val="00D90290"/>
    <w:rsid w:val="00D9639F"/>
    <w:rsid w:val="00DD1229"/>
    <w:rsid w:val="00DD152F"/>
    <w:rsid w:val="00DE213F"/>
    <w:rsid w:val="00DE6C10"/>
    <w:rsid w:val="00DF027C"/>
    <w:rsid w:val="00DF4600"/>
    <w:rsid w:val="00E00A32"/>
    <w:rsid w:val="00E01B34"/>
    <w:rsid w:val="00E16849"/>
    <w:rsid w:val="00E22ACD"/>
    <w:rsid w:val="00E620B0"/>
    <w:rsid w:val="00E70467"/>
    <w:rsid w:val="00E81B40"/>
    <w:rsid w:val="00EB23D6"/>
    <w:rsid w:val="00EF19FC"/>
    <w:rsid w:val="00EF555B"/>
    <w:rsid w:val="00F027BB"/>
    <w:rsid w:val="00F11DCF"/>
    <w:rsid w:val="00F162EA"/>
    <w:rsid w:val="00F52D27"/>
    <w:rsid w:val="00F60CFF"/>
    <w:rsid w:val="00F63CBF"/>
    <w:rsid w:val="00F83527"/>
    <w:rsid w:val="00F97A78"/>
    <w:rsid w:val="00FB26E1"/>
    <w:rsid w:val="00FC1028"/>
    <w:rsid w:val="00FD583F"/>
    <w:rsid w:val="00FD7488"/>
    <w:rsid w:val="00FE5759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0E0F9"/>
  <w15:docId w15:val="{0FA4E47D-99D4-4B80-97E0-15B01517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Titre1">
    <w:name w:val="heading 1"/>
    <w:basedOn w:val="Normal"/>
    <w:link w:val="Titre1C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Titre2">
    <w:name w:val="heading 2"/>
    <w:basedOn w:val="Normal"/>
    <w:next w:val="Normal"/>
    <w:link w:val="Titre2C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reCar">
    <w:name w:val="Titre Car"/>
    <w:basedOn w:val="Policepardfaut"/>
    <w:link w:val="Titre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ous-titre">
    <w:name w:val="Subtitle"/>
    <w:basedOn w:val="Normal"/>
    <w:link w:val="Sous-titreC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ous-titreCar">
    <w:name w:val="Sous-titre Car"/>
    <w:basedOn w:val="Policepardfaut"/>
    <w:link w:val="Sous-titre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Titre1Car">
    <w:name w:val="Titre 1 Car"/>
    <w:basedOn w:val="Policepardfaut"/>
    <w:link w:val="Titre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En-tte">
    <w:name w:val="header"/>
    <w:basedOn w:val="Normal"/>
    <w:link w:val="En-tteCar"/>
    <w:uiPriority w:val="8"/>
    <w:unhideWhenUsed/>
    <w:rsid w:val="005037F0"/>
  </w:style>
  <w:style w:type="character" w:customStyle="1" w:styleId="En-tteCar">
    <w:name w:val="En-tête Car"/>
    <w:basedOn w:val="Policepardfaut"/>
    <w:link w:val="En-tte"/>
    <w:uiPriority w:val="8"/>
    <w:rsid w:val="0093335D"/>
  </w:style>
  <w:style w:type="paragraph" w:styleId="Pieddepage">
    <w:name w:val="footer"/>
    <w:basedOn w:val="Normal"/>
    <w:link w:val="PieddepageCar"/>
    <w:uiPriority w:val="99"/>
    <w:unhideWhenUsed/>
    <w:rsid w:val="005037F0"/>
  </w:style>
  <w:style w:type="character" w:customStyle="1" w:styleId="PieddepageCar">
    <w:name w:val="Pied de page Car"/>
    <w:basedOn w:val="Policepardfaut"/>
    <w:link w:val="Pieddepage"/>
    <w:uiPriority w:val="99"/>
    <w:rsid w:val="005037F0"/>
    <w:rPr>
      <w:sz w:val="24"/>
      <w:szCs w:val="24"/>
    </w:rPr>
  </w:style>
  <w:style w:type="paragraph" w:customStyle="1" w:styleId="Nom">
    <w:name w:val="Nom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Titre2Car">
    <w:name w:val="Titre 2 Car"/>
    <w:basedOn w:val="Policepardfaut"/>
    <w:link w:val="Titre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Grilledutableau">
    <w:name w:val="Table Grid"/>
    <w:basedOn w:val="Tableau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unhideWhenUsed/>
    <w:rsid w:val="00D86945"/>
    <w:rPr>
      <w:color w:val="808080"/>
    </w:rPr>
  </w:style>
  <w:style w:type="paragraph" w:customStyle="1" w:styleId="Contenu">
    <w:name w:val="Contenu"/>
    <w:basedOn w:val="Normal"/>
    <w:link w:val="Caractredecontenu"/>
    <w:qFormat/>
    <w:rsid w:val="00DF027C"/>
    <w:rPr>
      <w:b w:val="0"/>
    </w:rPr>
  </w:style>
  <w:style w:type="paragraph" w:customStyle="1" w:styleId="Textedemiseenvidence">
    <w:name w:val="Texte de mise en évidence"/>
    <w:basedOn w:val="Normal"/>
    <w:link w:val="Caractredetextedemiseenvidence"/>
    <w:qFormat/>
    <w:rsid w:val="00DF027C"/>
  </w:style>
  <w:style w:type="character" w:customStyle="1" w:styleId="Caractredecontenu">
    <w:name w:val="Caractère de contenu"/>
    <w:basedOn w:val="Policepardfaut"/>
    <w:link w:val="Contenu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Caractredetextedemiseenvidence">
    <w:name w:val="Caractère de texte de mise en évidence"/>
    <w:basedOn w:val="Policepardfaut"/>
    <w:link w:val="Textedemiseenvidence"/>
    <w:rsid w:val="00DF027C"/>
    <w:rPr>
      <w:rFonts w:eastAsiaTheme="minorEastAsia"/>
      <w:b/>
      <w:color w:val="082A75" w:themeColor="text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jet\AppData\Roaming\Microsoft\Templates\Rapport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7676298C58416DAB988B56950A4B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35F9C-FEC9-4A20-A7B3-C0AFFD2AD104}"/>
      </w:docPartPr>
      <w:docPartBody>
        <w:p w:rsidR="007B5141" w:rsidRDefault="00000000">
          <w:pPr>
            <w:pStyle w:val="587676298C58416DAB988B56950A4B85"/>
          </w:pPr>
          <w:r w:rsidRPr="00D86945">
            <w:rPr>
              <w:rStyle w:val="Sous-titreCar"/>
              <w:b/>
              <w:lang w:bidi="fr-FR"/>
            </w:rPr>
            <w:fldChar w:fldCharType="begin"/>
          </w:r>
          <w:r w:rsidRPr="00D86945">
            <w:rPr>
              <w:rStyle w:val="Sous-titreCar"/>
              <w:lang w:bidi="fr-FR"/>
            </w:rPr>
            <w:instrText xml:space="preserve"> DATE  \@ "MMMM d"  \* MERGEFORMAT </w:instrText>
          </w:r>
          <w:r w:rsidRPr="00D86945">
            <w:rPr>
              <w:rStyle w:val="Sous-titreCar"/>
              <w:b/>
              <w:lang w:bidi="fr-FR"/>
            </w:rPr>
            <w:fldChar w:fldCharType="separate"/>
          </w:r>
          <w:r>
            <w:rPr>
              <w:rStyle w:val="Sous-titreCar"/>
              <w:lang w:bidi="fr-FR"/>
            </w:rPr>
            <w:t>juin 2</w:t>
          </w:r>
          <w:r w:rsidRPr="00D86945">
            <w:rPr>
              <w:rStyle w:val="Sous-titreCar"/>
              <w:b/>
              <w:lang w:bidi="fr-FR"/>
            </w:rPr>
            <w:fldChar w:fldCharType="end"/>
          </w:r>
        </w:p>
      </w:docPartBody>
    </w:docPart>
    <w:docPart>
      <w:docPartPr>
        <w:name w:val="BC349B96E55F4EB0B3F3A661CF43CC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414C17-E8EE-493D-A0DD-3DA999D52E6E}"/>
      </w:docPartPr>
      <w:docPartBody>
        <w:p w:rsidR="007B5141" w:rsidRDefault="00000000">
          <w:pPr>
            <w:pStyle w:val="BC349B96E55F4EB0B3F3A661CF43CC09"/>
          </w:pPr>
          <w:r>
            <w:rPr>
              <w:lang w:bidi="fr-FR"/>
            </w:rPr>
            <w:t>NOM DE LA SOCIÉTÉ</w:t>
          </w:r>
        </w:p>
      </w:docPartBody>
    </w:docPart>
    <w:docPart>
      <w:docPartPr>
        <w:name w:val="D8DB657FA453431B9E82B4FA2E3873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3CEECE-D6FF-4E3C-BEDD-773F36157F4F}"/>
      </w:docPartPr>
      <w:docPartBody>
        <w:p w:rsidR="007B5141" w:rsidRDefault="00000000">
          <w:pPr>
            <w:pStyle w:val="D8DB657FA453431B9E82B4FA2E3873A3"/>
          </w:pPr>
          <w:r>
            <w:rPr>
              <w:lang w:bidi="fr-FR"/>
            </w:rPr>
            <w:t>Votre nom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20C"/>
    <w:rsid w:val="00093C68"/>
    <w:rsid w:val="000A149E"/>
    <w:rsid w:val="00795F1C"/>
    <w:rsid w:val="007B5141"/>
    <w:rsid w:val="00E5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ous-titre">
    <w:name w:val="Subtitle"/>
    <w:basedOn w:val="Normal"/>
    <w:link w:val="Sous-titreCar"/>
    <w:uiPriority w:val="2"/>
    <w:qFormat/>
    <w:rsid w:val="00E5220C"/>
    <w:pPr>
      <w:framePr w:hSpace="180" w:wrap="around" w:vAnchor="text" w:hAnchor="margin" w:y="1167"/>
      <w:spacing w:after="0" w:line="276" w:lineRule="auto"/>
    </w:pPr>
    <w:rPr>
      <w:caps/>
      <w:color w:val="0E2841" w:themeColor="text2"/>
      <w:spacing w:val="20"/>
      <w:kern w:val="0"/>
      <w:sz w:val="32"/>
      <w:szCs w:val="22"/>
      <w:lang w:val="fr-FR" w:eastAsia="en-US"/>
      <w14:ligatures w14:val="none"/>
    </w:rPr>
  </w:style>
  <w:style w:type="character" w:customStyle="1" w:styleId="Sous-titreCar">
    <w:name w:val="Sous-titre Car"/>
    <w:basedOn w:val="Policepardfaut"/>
    <w:link w:val="Sous-titre"/>
    <w:uiPriority w:val="2"/>
    <w:rsid w:val="00E5220C"/>
    <w:rPr>
      <w:caps/>
      <w:color w:val="0E2841" w:themeColor="text2"/>
      <w:spacing w:val="20"/>
      <w:kern w:val="0"/>
      <w:sz w:val="32"/>
      <w:szCs w:val="22"/>
      <w:lang w:val="fr-FR" w:eastAsia="en-US"/>
      <w14:ligatures w14:val="none"/>
    </w:rPr>
  </w:style>
  <w:style w:type="paragraph" w:customStyle="1" w:styleId="587676298C58416DAB988B56950A4B85">
    <w:name w:val="587676298C58416DAB988B56950A4B85"/>
  </w:style>
  <w:style w:type="paragraph" w:customStyle="1" w:styleId="BC349B96E55F4EB0B3F3A661CF43CC09">
    <w:name w:val="BC349B96E55F4EB0B3F3A661CF43CC09"/>
  </w:style>
  <w:style w:type="paragraph" w:customStyle="1" w:styleId="D8DB657FA453431B9E82B4FA2E3873A3">
    <w:name w:val="D8DB657FA453431B9E82B4FA2E387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>Gaëlle Cinéus </CompanyFax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B4C6E7-5E87-493F-A02E-FBE54152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618</TotalTime>
  <Pages>3</Pages>
  <Words>421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Projet</dc:creator>
  <cp:keywords/>
  <cp:lastModifiedBy>Projet RPGO</cp:lastModifiedBy>
  <cp:revision>77</cp:revision>
  <cp:lastPrinted>2006-08-01T17:47:00Z</cp:lastPrinted>
  <dcterms:created xsi:type="dcterms:W3CDTF">2026-06-02T15:30:00Z</dcterms:created>
  <dcterms:modified xsi:type="dcterms:W3CDTF">2026-06-04T19:41:00Z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